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7E" w:rsidRPr="0069482A" w:rsidRDefault="0073117E" w:rsidP="0073117E">
      <w:pPr>
        <w:pStyle w:val="Nagwek1"/>
        <w:ind w:left="840"/>
        <w:jc w:val="center"/>
        <w:rPr>
          <w:rFonts w:ascii="Verdana" w:hAnsi="Verdana"/>
        </w:rPr>
      </w:pPr>
      <w:bookmarkStart w:id="0" w:name="_Toc288220011"/>
      <w:r w:rsidRPr="0069482A">
        <w:rPr>
          <w:rFonts w:ascii="Verdana" w:hAnsi="Verdana"/>
        </w:rPr>
        <w:t>POSTĘPOWANIE  W  PRZYPADKU  PODEJRZENIA,  ŻE UCZEŃ  POSIADA  PRZY SOBIE SUBSTANCJE  PRZYPOMINAJĄCE  NARKOTYK.</w:t>
      </w:r>
      <w:bookmarkEnd w:id="0"/>
    </w:p>
    <w:p w:rsidR="0073117E" w:rsidRPr="0069482A" w:rsidRDefault="0073117E" w:rsidP="0073117E">
      <w:pPr>
        <w:numPr>
          <w:ilvl w:val="0"/>
          <w:numId w:val="1"/>
        </w:numPr>
        <w:spacing w:before="100" w:beforeAutospacing="1" w:after="100" w:afterAutospacing="1"/>
        <w:jc w:val="both"/>
        <w:rPr>
          <w:rFonts w:ascii="Verdana" w:hAnsi="Verdana" w:cs="Arial"/>
          <w:sz w:val="28"/>
          <w:szCs w:val="28"/>
        </w:rPr>
      </w:pPr>
      <w:r w:rsidRPr="00F45047">
        <w:rPr>
          <w:rFonts w:ascii="Verdana" w:hAnsi="Verdana" w:cs="Arial"/>
          <w:color w:val="00B0F0"/>
          <w:sz w:val="28"/>
          <w:szCs w:val="28"/>
        </w:rPr>
        <w:t>Nauczyciel</w:t>
      </w:r>
      <w:r w:rsidRPr="0069482A">
        <w:rPr>
          <w:rFonts w:ascii="Verdana" w:hAnsi="Verdana" w:cs="Arial"/>
          <w:color w:val="FF0000"/>
          <w:sz w:val="28"/>
          <w:szCs w:val="28"/>
        </w:rPr>
        <w:t xml:space="preserve"> </w:t>
      </w:r>
      <w:r w:rsidRPr="0069482A">
        <w:rPr>
          <w:rFonts w:ascii="Verdana" w:hAnsi="Verdana" w:cs="Arial"/>
          <w:sz w:val="28"/>
          <w:szCs w:val="28"/>
        </w:rPr>
        <w:t>w obecności innej osoby (wychowawcy, pedagoga, dyrekcji) ma prawo zażądać, aby uczeń przekazał mu podejrzaną substancję, pokazał zawartość torby itp. Nauczycielowi nie wolno (nie ma prawa) samodzielnie przeszukać odzieży ani torby ucznia – jest to czynność zastrzeżona dla policji.</w:t>
      </w:r>
    </w:p>
    <w:p w:rsidR="0073117E" w:rsidRPr="0069482A" w:rsidRDefault="0073117E" w:rsidP="0073117E">
      <w:pPr>
        <w:numPr>
          <w:ilvl w:val="0"/>
          <w:numId w:val="1"/>
        </w:numPr>
        <w:spacing w:before="100" w:beforeAutospacing="1" w:after="100" w:afterAutospacing="1"/>
        <w:jc w:val="both"/>
        <w:rPr>
          <w:rFonts w:ascii="Verdana" w:hAnsi="Verdana" w:cs="Arial"/>
          <w:sz w:val="28"/>
          <w:szCs w:val="28"/>
        </w:rPr>
      </w:pPr>
      <w:r w:rsidRPr="0069482A">
        <w:rPr>
          <w:rFonts w:ascii="Verdana" w:hAnsi="Verdana" w:cs="Arial"/>
          <w:sz w:val="28"/>
          <w:szCs w:val="28"/>
        </w:rPr>
        <w:t>Powiadomienie dyrekcji szkoły.</w:t>
      </w:r>
    </w:p>
    <w:p w:rsidR="0073117E" w:rsidRPr="0069482A" w:rsidRDefault="0073117E" w:rsidP="0073117E">
      <w:pPr>
        <w:numPr>
          <w:ilvl w:val="0"/>
          <w:numId w:val="1"/>
        </w:numPr>
        <w:spacing w:before="100" w:beforeAutospacing="1" w:after="100" w:afterAutospacing="1"/>
        <w:jc w:val="both"/>
        <w:rPr>
          <w:rFonts w:ascii="Verdana" w:hAnsi="Verdana" w:cs="Arial"/>
          <w:sz w:val="28"/>
          <w:szCs w:val="28"/>
        </w:rPr>
      </w:pPr>
      <w:r w:rsidRPr="0069482A">
        <w:rPr>
          <w:rFonts w:ascii="Verdana" w:hAnsi="Verdana" w:cs="Arial"/>
          <w:sz w:val="28"/>
          <w:szCs w:val="28"/>
        </w:rPr>
        <w:t>Powiadomienie o zaistniałym fakcie rodziców/prawnych opiekunów ucznia i wezwanie do natychmiastowego stawiennictwa w szkole lub miejscu przebywania ucznia.</w:t>
      </w:r>
    </w:p>
    <w:p w:rsidR="0073117E" w:rsidRPr="0069482A" w:rsidRDefault="0073117E" w:rsidP="0073117E">
      <w:pPr>
        <w:numPr>
          <w:ilvl w:val="0"/>
          <w:numId w:val="1"/>
        </w:numPr>
        <w:spacing w:before="100" w:beforeAutospacing="1" w:after="100" w:afterAutospacing="1"/>
        <w:jc w:val="both"/>
        <w:rPr>
          <w:rFonts w:ascii="Verdana" w:hAnsi="Verdana" w:cs="Arial"/>
          <w:sz w:val="28"/>
          <w:szCs w:val="28"/>
        </w:rPr>
      </w:pPr>
      <w:r w:rsidRPr="0069482A">
        <w:rPr>
          <w:rFonts w:ascii="Verdana" w:hAnsi="Verdana" w:cs="Arial"/>
          <w:sz w:val="28"/>
          <w:szCs w:val="28"/>
        </w:rPr>
        <w:t xml:space="preserve">W przypadku odmowy przekazania substancji lub pokazania zawartości teczki i odzieży, </w:t>
      </w:r>
      <w:r w:rsidRPr="00F45047">
        <w:rPr>
          <w:rFonts w:ascii="Verdana" w:hAnsi="Verdana" w:cs="Arial"/>
          <w:color w:val="00B0F0"/>
          <w:sz w:val="28"/>
          <w:szCs w:val="28"/>
        </w:rPr>
        <w:t>szkoła</w:t>
      </w:r>
      <w:r w:rsidRPr="0069482A">
        <w:rPr>
          <w:rFonts w:ascii="Verdana" w:hAnsi="Verdana" w:cs="Arial"/>
          <w:color w:val="FF0000"/>
          <w:sz w:val="28"/>
          <w:szCs w:val="28"/>
        </w:rPr>
        <w:t xml:space="preserve"> </w:t>
      </w:r>
      <w:r w:rsidRPr="0069482A">
        <w:rPr>
          <w:rFonts w:ascii="Verdana" w:hAnsi="Verdana" w:cs="Arial"/>
          <w:sz w:val="28"/>
          <w:szCs w:val="28"/>
        </w:rPr>
        <w:t>wzywa policję, która przeszukuje ucznia oraz zabezpiecza substancję.</w:t>
      </w:r>
    </w:p>
    <w:p w:rsidR="0073117E" w:rsidRPr="0069482A" w:rsidRDefault="0073117E" w:rsidP="0073117E">
      <w:pPr>
        <w:numPr>
          <w:ilvl w:val="0"/>
          <w:numId w:val="1"/>
        </w:numPr>
        <w:spacing w:before="100" w:beforeAutospacing="1" w:after="100" w:afterAutospacing="1"/>
        <w:jc w:val="both"/>
        <w:rPr>
          <w:rFonts w:ascii="Verdana" w:hAnsi="Verdana" w:cs="Arial"/>
          <w:sz w:val="28"/>
          <w:szCs w:val="28"/>
        </w:rPr>
      </w:pPr>
      <w:r w:rsidRPr="0069482A">
        <w:rPr>
          <w:rFonts w:ascii="Verdana" w:hAnsi="Verdana" w:cs="Arial"/>
          <w:sz w:val="28"/>
          <w:szCs w:val="28"/>
        </w:rPr>
        <w:t>W przypadku oddania nauczycielowi przez ucznia podejrzanej substancji, szkoła przekazuje ją niezwłocznie policji.</w:t>
      </w:r>
    </w:p>
    <w:p w:rsidR="0073117E" w:rsidRPr="0069482A" w:rsidRDefault="0073117E" w:rsidP="0073117E">
      <w:pPr>
        <w:numPr>
          <w:ilvl w:val="0"/>
          <w:numId w:val="1"/>
        </w:numPr>
        <w:spacing w:before="100" w:beforeAutospacing="1" w:after="100" w:afterAutospacing="1"/>
        <w:jc w:val="both"/>
        <w:rPr>
          <w:rFonts w:ascii="Verdana" w:hAnsi="Verdana" w:cs="Arial"/>
          <w:sz w:val="28"/>
          <w:szCs w:val="28"/>
        </w:rPr>
      </w:pPr>
      <w:r w:rsidRPr="0069482A">
        <w:rPr>
          <w:rFonts w:ascii="Verdana" w:hAnsi="Verdana" w:cs="Arial"/>
          <w:sz w:val="28"/>
          <w:szCs w:val="28"/>
        </w:rPr>
        <w:t>Z przebiegu sytuacji sporządza się notatkę służbową.</w:t>
      </w:r>
    </w:p>
    <w:p w:rsidR="00E81EEC" w:rsidRDefault="00E81EEC">
      <w:bookmarkStart w:id="1" w:name="_GoBack"/>
      <w:bookmarkEnd w:id="1"/>
    </w:p>
    <w:sectPr w:rsidR="00E8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10C"/>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7E"/>
    <w:rsid w:val="0073117E"/>
    <w:rsid w:val="00E81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723F1-2250-4C46-BFB4-BEF68FD4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1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3117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117E"/>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788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1</cp:revision>
  <dcterms:created xsi:type="dcterms:W3CDTF">2022-11-10T13:21:00Z</dcterms:created>
  <dcterms:modified xsi:type="dcterms:W3CDTF">2022-11-10T13:22:00Z</dcterms:modified>
</cp:coreProperties>
</file>