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7C" w:rsidRPr="0069482A" w:rsidRDefault="00123B7C" w:rsidP="00123B7C">
      <w:pPr>
        <w:pStyle w:val="Nagwek1"/>
        <w:spacing w:before="0" w:after="0"/>
        <w:jc w:val="center"/>
        <w:rPr>
          <w:rFonts w:ascii="Verdana" w:hAnsi="Verdana"/>
          <w:u w:val="single"/>
        </w:rPr>
      </w:pPr>
      <w:bookmarkStart w:id="0" w:name="_Toc288220012"/>
      <w:bookmarkStart w:id="1" w:name="_GoBack"/>
      <w:r w:rsidRPr="0069482A">
        <w:rPr>
          <w:rFonts w:ascii="Verdana" w:hAnsi="Verdana"/>
        </w:rPr>
        <w:t>POSTĘPOWANIE  W PRZYPADKU STWIERDZENIA   PALENIA  TYTONIU</w:t>
      </w:r>
      <w:r>
        <w:rPr>
          <w:rFonts w:ascii="Verdana" w:hAnsi="Verdana"/>
        </w:rPr>
        <w:t>/</w:t>
      </w:r>
      <w:r w:rsidRPr="0009594A">
        <w:rPr>
          <w:rFonts w:ascii="Verdana" w:hAnsi="Verdana"/>
        </w:rPr>
        <w:t>e-papierosa</w:t>
      </w:r>
      <w:r w:rsidRPr="0069482A">
        <w:rPr>
          <w:rFonts w:ascii="Verdana" w:hAnsi="Verdana"/>
        </w:rPr>
        <w:t xml:space="preserve"> PRZEZ  UCZNIA</w:t>
      </w:r>
      <w:bookmarkEnd w:id="0"/>
    </w:p>
    <w:bookmarkEnd w:id="1"/>
    <w:p w:rsidR="00123B7C" w:rsidRPr="0069482A" w:rsidRDefault="00123B7C" w:rsidP="00123B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Zgłoszenie faktu wychowawcy </w:t>
      </w:r>
    </w:p>
    <w:p w:rsidR="00123B7C" w:rsidRPr="0069482A" w:rsidRDefault="00123B7C" w:rsidP="00123B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F45047">
        <w:rPr>
          <w:rFonts w:ascii="Verdana" w:hAnsi="Verdana" w:cs="Arial"/>
          <w:color w:val="00B0F0"/>
          <w:sz w:val="28"/>
          <w:szCs w:val="28"/>
        </w:rPr>
        <w:t>Wychowawca</w:t>
      </w:r>
      <w:r w:rsidRPr="0069482A">
        <w:rPr>
          <w:rFonts w:ascii="Verdana" w:hAnsi="Verdana" w:cs="Arial"/>
          <w:sz w:val="28"/>
          <w:szCs w:val="28"/>
        </w:rPr>
        <w:t xml:space="preserve"> w porozumieniu z pedagogiem powiadamia</w:t>
      </w:r>
      <w:r>
        <w:rPr>
          <w:rFonts w:ascii="Verdana" w:hAnsi="Verdana" w:cs="Arial"/>
          <w:sz w:val="28"/>
          <w:szCs w:val="28"/>
        </w:rPr>
        <w:t xml:space="preserve"> o </w:t>
      </w:r>
      <w:r w:rsidRPr="0069482A">
        <w:rPr>
          <w:rFonts w:ascii="Verdana" w:hAnsi="Verdana" w:cs="Arial"/>
          <w:sz w:val="28"/>
          <w:szCs w:val="28"/>
        </w:rPr>
        <w:t>fakcie rodziców/prawnych opiekunów ucznia oraz dyrekcję.</w:t>
      </w:r>
    </w:p>
    <w:p w:rsidR="00123B7C" w:rsidRPr="0069482A" w:rsidRDefault="00123B7C" w:rsidP="00123B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Rozmowa dyscyplinująca i profilaktyczna – powiadomienie ucznia w obecności rodziców o konsekwencjach zdrowotnych i prawnych palenia przez osoby niepełnoletnie.</w:t>
      </w:r>
    </w:p>
    <w:p w:rsidR="00123B7C" w:rsidRPr="0069482A" w:rsidRDefault="00123B7C" w:rsidP="00123B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Ukaranie ucznia wpisaniem punktów karnych, co skutkuje obniżeniem oceny zachowania.</w:t>
      </w:r>
    </w:p>
    <w:p w:rsidR="00123B7C" w:rsidRPr="0069482A" w:rsidRDefault="00123B7C" w:rsidP="00123B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Uczeń przygotowuje gazetkę szkolna na temat szkodliwości palenia oraz może być zobowiązany do wykonania innej pracy społecznej na rzecz środowiska.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6EC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7C"/>
    <w:rsid w:val="00123B7C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B5E9-764E-4236-8E34-F7715E6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B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B7C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2022-11-10T13:22:00Z</dcterms:created>
  <dcterms:modified xsi:type="dcterms:W3CDTF">2022-11-10T13:33:00Z</dcterms:modified>
</cp:coreProperties>
</file>