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0D" w:rsidRPr="0069482A" w:rsidRDefault="003E570D" w:rsidP="003E570D">
      <w:pPr>
        <w:pStyle w:val="Nagwek1"/>
        <w:jc w:val="center"/>
        <w:rPr>
          <w:rFonts w:ascii="Verdana" w:hAnsi="Verdana"/>
        </w:rPr>
      </w:pPr>
      <w:bookmarkStart w:id="0" w:name="_Toc288220006"/>
      <w:r>
        <w:rPr>
          <w:rFonts w:ascii="Verdana" w:hAnsi="Verdana"/>
        </w:rPr>
        <w:t xml:space="preserve">POSTĘPOWANIE  </w:t>
      </w:r>
      <w:r w:rsidRPr="0069482A">
        <w:rPr>
          <w:rFonts w:ascii="Verdana" w:hAnsi="Verdana"/>
        </w:rPr>
        <w:t>W SYTUACJI  POSIADANIA  PRZEDMIOTÓW  NIEDOZWOLONYCH  NA TERENIE SZKOŁY.</w:t>
      </w:r>
      <w:bookmarkEnd w:id="0"/>
    </w:p>
    <w:p w:rsidR="003E570D" w:rsidRPr="0069482A" w:rsidRDefault="003E570D" w:rsidP="003E57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Nakłonienie ucznia do oddania niebezpiecznego przedmiotu, (jeżeli uczeń odmawia oddania przedmiotu zabronionego należ</w:t>
      </w:r>
      <w:bookmarkStart w:id="1" w:name="_GoBack"/>
      <w:bookmarkEnd w:id="1"/>
      <w:r w:rsidRPr="0069482A">
        <w:rPr>
          <w:rFonts w:ascii="Verdana" w:hAnsi="Verdana" w:cs="Arial"/>
          <w:sz w:val="28"/>
          <w:szCs w:val="28"/>
        </w:rPr>
        <w:t xml:space="preserve">y go poinformować, ze ma taki obowiązek, w przypadku dalszej odmowy, uczeń ponosi konsekwencje za złamanie </w:t>
      </w:r>
      <w:r w:rsidRPr="007D3420">
        <w:rPr>
          <w:rFonts w:ascii="Verdana" w:hAnsi="Verdana" w:cs="Arial"/>
          <w:sz w:val="28"/>
          <w:szCs w:val="28"/>
        </w:rPr>
        <w:t>zasad obowiązujących w szkole</w:t>
      </w:r>
      <w:r w:rsidRPr="0069482A">
        <w:rPr>
          <w:rFonts w:ascii="Verdana" w:hAnsi="Verdana" w:cs="Arial"/>
          <w:sz w:val="28"/>
          <w:szCs w:val="28"/>
        </w:rPr>
        <w:t>; w przypadku, gdy użycie zabronionego przedmiotu może stanowić zagrożenie dla życia lub zdrowia natychmiastowe powiadomienie dyrekcji szkoły, która zawiadamia policję).</w:t>
      </w:r>
    </w:p>
    <w:p w:rsidR="003E570D" w:rsidRPr="0069482A" w:rsidRDefault="003E570D" w:rsidP="003E57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 każdym przypadku powiadomienie rodziców, wychowawcy i dyrekcji szkoły, także kuratora sądowego, (jeżeli uczeń jest pod jego opieką).</w:t>
      </w:r>
    </w:p>
    <w:p w:rsidR="003E570D" w:rsidRPr="0069482A" w:rsidRDefault="003E570D" w:rsidP="003E57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Uwzględnienie w ocenie z zachowania.</w:t>
      </w:r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C43AD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0D"/>
    <w:rsid w:val="003E570D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162A-403D-4BBF-B755-15298DE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70D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2022-11-10T13:12:00Z</dcterms:created>
  <dcterms:modified xsi:type="dcterms:W3CDTF">2022-11-10T13:12:00Z</dcterms:modified>
</cp:coreProperties>
</file>