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9B" w:rsidRPr="0069482A" w:rsidRDefault="00AE6C9B" w:rsidP="00AE6C9B">
      <w:pPr>
        <w:pStyle w:val="Nagwek1"/>
        <w:jc w:val="center"/>
        <w:rPr>
          <w:rFonts w:ascii="Verdana" w:hAnsi="Verdana"/>
        </w:rPr>
      </w:pPr>
      <w:bookmarkStart w:id="0" w:name="_Toc288220000"/>
      <w:bookmarkStart w:id="1" w:name="_GoBack"/>
      <w:r w:rsidRPr="0069482A">
        <w:rPr>
          <w:rFonts w:ascii="Verdana" w:hAnsi="Verdana"/>
        </w:rPr>
        <w:t>PROCEDURA  POSTĘPOWANIA – WYJŚCIE  POZA SZK</w:t>
      </w:r>
      <w:r>
        <w:rPr>
          <w:rFonts w:ascii="Verdana" w:hAnsi="Verdana"/>
        </w:rPr>
        <w:t>OŁE, WYCIECZKI, KORZYSTANIA Z </w:t>
      </w:r>
      <w:r w:rsidRPr="0069482A">
        <w:rPr>
          <w:rFonts w:ascii="Verdana" w:hAnsi="Verdana"/>
        </w:rPr>
        <w:t>KOMUNIKACJI MIEJSKIEJ LUB PRYWATNEGO TRANSPORTU</w:t>
      </w:r>
      <w:bookmarkEnd w:id="0"/>
    </w:p>
    <w:bookmarkEnd w:id="1"/>
    <w:p w:rsidR="00AE6C9B" w:rsidRPr="0069482A" w:rsidRDefault="00AE6C9B" w:rsidP="00AE6C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Przed każdym wyjściem poza szkołę  nauczyciel wypełnia odpowiednią dokumentację, zapoznaje uczniów z zasadami poruszania się po drodze, bezpiecznym zachowaniu na przystankach komunikacji </w:t>
      </w:r>
      <w:r>
        <w:rPr>
          <w:rFonts w:ascii="Verdana" w:hAnsi="Verdana" w:cs="Arial"/>
          <w:sz w:val="28"/>
          <w:szCs w:val="28"/>
        </w:rPr>
        <w:t>miejskiej, zasadach wsiadania i </w:t>
      </w:r>
      <w:r w:rsidRPr="0069482A">
        <w:rPr>
          <w:rFonts w:ascii="Verdana" w:hAnsi="Verdana" w:cs="Arial"/>
          <w:sz w:val="28"/>
          <w:szCs w:val="28"/>
        </w:rPr>
        <w:t>wysiadania do tramwaju (autobusu) oraz właściwym zachowaniu w trakcie podróży środkami komunikacji miejskiej</w:t>
      </w:r>
    </w:p>
    <w:p w:rsidR="00AE6C9B" w:rsidRPr="0069482A" w:rsidRDefault="00AE6C9B" w:rsidP="00AE6C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Przy każdym wyjściu poza szkołę obowiązuje zasada „od drzwi do drzwi”- ( </w:t>
      </w:r>
      <w:r w:rsidRPr="0069482A">
        <w:rPr>
          <w:rFonts w:ascii="Verdana" w:hAnsi="Verdana" w:cs="Arial"/>
          <w:b/>
          <w:sz w:val="28"/>
          <w:szCs w:val="28"/>
        </w:rPr>
        <w:t>wycieczka  rozpoczyna się wyjściem ze szkoły a kończy odprowadzeniem dzieci do szkoły</w:t>
      </w:r>
      <w:r w:rsidRPr="0069482A">
        <w:rPr>
          <w:rFonts w:ascii="Verdana" w:hAnsi="Verdana" w:cs="Arial"/>
          <w:sz w:val="28"/>
          <w:szCs w:val="28"/>
        </w:rPr>
        <w:t>), chyba że rodzice napiszą stosowne oświadczenie pozwalające na wcześniejsze oddalenie się dziecka od grupy.</w:t>
      </w:r>
    </w:p>
    <w:p w:rsidR="00E81EEC" w:rsidRDefault="00E81EEC"/>
    <w:sectPr w:rsidR="00E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3589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9B"/>
    <w:rsid w:val="00AE6C9B"/>
    <w:rsid w:val="00E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40570-D7D2-4DB0-8BA8-E6E92375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6C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C9B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2022-11-10T13:07:00Z</dcterms:created>
  <dcterms:modified xsi:type="dcterms:W3CDTF">2022-11-10T13:08:00Z</dcterms:modified>
</cp:coreProperties>
</file>