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5" w:rsidRPr="002564E5" w:rsidRDefault="002564E5" w:rsidP="002564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564E5">
        <w:rPr>
          <w:rFonts w:ascii="Arial" w:hAnsi="Arial" w:cs="Arial"/>
          <w:b/>
          <w:sz w:val="24"/>
          <w:szCs w:val="24"/>
        </w:rPr>
        <w:t xml:space="preserve">WYMAGANIA EDUKACYJNE NIEZBĘDNE DO OTRZYMANIA POSZCZEGÓLNYCH ŚRÓDROCZNYCH I ROCZNYCH </w:t>
      </w:r>
      <w:r w:rsidRPr="002564E5">
        <w:rPr>
          <w:rFonts w:ascii="Arial" w:hAnsi="Arial" w:cs="Arial"/>
          <w:b/>
          <w:sz w:val="24"/>
          <w:szCs w:val="24"/>
        </w:rPr>
        <w:br/>
        <w:t xml:space="preserve">OCEN KLASYFIKACYJNYCH W KLASIE VIII Z </w:t>
      </w:r>
      <w:r w:rsidR="00AD2BC4">
        <w:rPr>
          <w:rFonts w:ascii="Arial" w:hAnsi="Arial" w:cs="Arial"/>
          <w:b/>
          <w:sz w:val="24"/>
          <w:szCs w:val="24"/>
        </w:rPr>
        <w:t>CHEMII</w:t>
      </w:r>
    </w:p>
    <w:tbl>
      <w:tblPr>
        <w:tblStyle w:val="Tabela-Siatka"/>
        <w:tblW w:w="15276" w:type="dxa"/>
        <w:tblInd w:w="-567" w:type="dxa"/>
        <w:tblLook w:val="04A0"/>
      </w:tblPr>
      <w:tblGrid>
        <w:gridCol w:w="3055"/>
        <w:gridCol w:w="3055"/>
        <w:gridCol w:w="3055"/>
        <w:gridCol w:w="3055"/>
        <w:gridCol w:w="3056"/>
      </w:tblGrid>
      <w:tr w:rsidR="00F35BCF" w:rsidRPr="005B3482" w:rsidTr="005B3482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F35BCF" w:rsidRPr="005B3482" w:rsidRDefault="00F35BCF" w:rsidP="005B348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F35BCF" w:rsidRPr="005B3482" w:rsidRDefault="00F35BCF" w:rsidP="005B3482">
            <w:pPr>
              <w:jc w:val="center"/>
              <w:rPr>
                <w:rFonts w:eastAsia="Calibri" w:cs="Arial"/>
                <w:b/>
                <w:color w:val="000000" w:themeColor="text1"/>
              </w:rPr>
            </w:pPr>
          </w:p>
        </w:tc>
      </w:tr>
      <w:tr w:rsidR="0069568F" w:rsidRPr="005B3482" w:rsidTr="000B6F6B">
        <w:trPr>
          <w:trHeight w:hRule="exact" w:val="397"/>
          <w:tblHeader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8F" w:rsidRPr="005B3482" w:rsidRDefault="0069568F" w:rsidP="005B348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423DA">
              <w:rPr>
                <w:rFonts w:ascii="Arial" w:hAnsi="Arial" w:cs="Arial"/>
                <w:b/>
                <w:sz w:val="18"/>
              </w:rPr>
              <w:t>Poziom wymagań</w:t>
            </w:r>
          </w:p>
        </w:tc>
      </w:tr>
      <w:tr w:rsidR="00F35BCF" w:rsidRPr="005B3482" w:rsidTr="005B3482">
        <w:trPr>
          <w:trHeight w:hRule="exact" w:val="397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F" w:rsidRPr="005B3482" w:rsidRDefault="00F35BCF" w:rsidP="005B348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B3482">
              <w:rPr>
                <w:rFonts w:cs="Arial"/>
                <w:b/>
                <w:bCs/>
                <w:color w:val="000000" w:themeColor="text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F" w:rsidRPr="005B3482" w:rsidRDefault="00F35BCF" w:rsidP="005B348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B3482">
              <w:rPr>
                <w:rFonts w:cs="Arial"/>
                <w:b/>
                <w:bCs/>
                <w:color w:val="000000" w:themeColor="text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F" w:rsidRPr="005B3482" w:rsidRDefault="00F35BCF" w:rsidP="005B348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B3482">
              <w:rPr>
                <w:rFonts w:cs="Arial"/>
                <w:b/>
                <w:bCs/>
                <w:color w:val="000000" w:themeColor="text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F" w:rsidRPr="005B3482" w:rsidRDefault="00F35BCF" w:rsidP="005B348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B3482">
              <w:rPr>
                <w:rFonts w:cs="Arial"/>
                <w:b/>
                <w:bCs/>
                <w:color w:val="000000" w:themeColor="text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F" w:rsidRPr="005B3482" w:rsidRDefault="00F35BCF" w:rsidP="005B348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B3482">
              <w:rPr>
                <w:rFonts w:cs="Arial"/>
                <w:b/>
                <w:bCs/>
                <w:color w:val="000000" w:themeColor="text1"/>
                <w:szCs w:val="20"/>
              </w:rPr>
              <w:t>Ocena celująca</w:t>
            </w:r>
          </w:p>
        </w:tc>
      </w:tr>
      <w:tr w:rsidR="00F35BCF" w:rsidRPr="005B3482" w:rsidTr="005B3482">
        <w:trPr>
          <w:trHeight w:hRule="exact" w:val="3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CF" w:rsidRPr="005B3482" w:rsidRDefault="00F35BCF" w:rsidP="005B3482">
            <w:pPr>
              <w:pStyle w:val="tabelaglowkaBIALA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B34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Dział 6. Wodorotlenki i kwasy</w:t>
            </w:r>
          </w:p>
        </w:tc>
      </w:tr>
      <w:tr w:rsidR="00F35BCF" w:rsidRPr="005B3482" w:rsidTr="005B3482">
        <w:tc>
          <w:tcPr>
            <w:tcW w:w="3055" w:type="dxa"/>
            <w:tcBorders>
              <w:top w:val="single" w:sz="4" w:space="0" w:color="auto"/>
            </w:tcBorders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wymienia kwasy i wodorotlenki znane z życia codziennego;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podaje definicję kwasów, wodorotlenków;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rozpoznaje wzory wodorotlenków i kwasów;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wymienia pierwiastki wchodzące w skład kwasów i wodorotlenków;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wzór wodorotlenku sodu i kwasu solnego;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podaje przykłady występowania i zastosowania wybranego kwasu i wodorotlenku;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wskazuje kwasy i wodorotlenki o właściwościach żrących;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wymienia wskaźniki;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opisuje zabarwienie uniwersalnego papierka wskaźnikowego w roztworze o odczynie obojętnym, kwasowym i zasadowym.</w:t>
            </w:r>
          </w:p>
          <w:p w:rsidR="00F35BCF" w:rsidRPr="005B3482" w:rsidRDefault="00F35BCF" w:rsidP="005B3482">
            <w:pPr>
              <w:pStyle w:val="Akapitzlist"/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opisuje budowę kwasów, wskazuje resztę kwasową oraz jej wartościowość;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zapisuje wzory sumaryczne wodorotlenków: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NaOH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KOH, Ca(OH)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Al(OH)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₃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Cu(OH)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 i kwasów: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HCl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S,HNO</w:t>
            </w:r>
            <w:proofErr w:type="spellEnd"/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₃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SO</w:t>
            </w:r>
            <w:proofErr w:type="spellEnd"/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₃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SO</w:t>
            </w:r>
            <w:proofErr w:type="spellEnd"/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₄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CO</w:t>
            </w:r>
            <w:proofErr w:type="spellEnd"/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₃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₃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</w:t>
            </w:r>
            <w:proofErr w:type="spellEnd"/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₄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 oraz podaje ich nazwy;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dokonuje podziału kwasów na tlenowe i beztlenowe;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projektuje i przeprowadza doświadczenia, w wyniku których można otrzymać wodorotlenek (rozpuszczalny w wodzie), kwasy</w:t>
            </w:r>
            <w:r w:rsidR="00BA41E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beztlenowy i tlenowy (np.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NaOH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Ca(OH)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HCl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SO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);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opisuje właściwości i wynikające z nich zastosowania niektórych kwasów;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opisuje właściwości poznanych wodorotlenków;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definiuje pojęcia: elektrolit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i nieelektrolit, jon, kation, anion;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podaje definicję procesu dysocjacji elektrolitycznej kwasów i wodorotlenków;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równania dysocjacji elektrolitycznej kwasów solnego i siarkowego(VI), wodorotlenków sodu i potasu, nazywa powstałe jony;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definiuje kwasy i zasady (zgodnie z teorią Arrheniusa);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opisuje zabarwienie wskaźników (wywaru z czerwonej kapusty, oranżu metylowego, fenoloftaleiny, uniwersalnego papierka wskaźnikowego) w obecności kwasów.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podaje wzór ogólny kwasów i wodorotlenków;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rysuje wzory strukturalne, wykonuje modele kwasów: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HCl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SO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SO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HNO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CO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planuje doświadczenia, w wyniku których można otrzymać kwasy siarkowy(VI), azotowy(V), fosforowy(V), zapisuje odpowiednie równania reakcji;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projektuje i przeprowadza doświadczenia, w wyniku których można otrzymać wodorotlenek trudno rozpuszczalny w wodzie, np. Cu(OH)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opisuje sposób postępowania ze stężonymi kwasami, w szczególności z kwasem siarkowym(VI);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wymienia właściwości typowe dla kwasów i wodorotlenków;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opisuje właściwości charakterystyczne dla poszczególnych kwasów;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wyjaśnia pojęcie higroskopijności, podaje przykłady związków higroskopijnych;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wyjaśnia, na czym polega dysocjacja elektrolityczna zasad i kwasów;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równania dysocjacji elektrolitycznej</w:t>
            </w:r>
            <w:r w:rsidR="00BA41E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zasad i kwasów (w postaci</w:t>
            </w:r>
            <w:r w:rsidR="00BA41E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ogólnej i stopniowej dla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</w:t>
            </w:r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₂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CO</w:t>
            </w:r>
            <w:proofErr w:type="spellEnd"/>
            <w:r w:rsidRPr="005B3482">
              <w:rPr>
                <w:rFonts w:cs="Cambria Math"/>
                <w:color w:val="000000" w:themeColor="text1"/>
                <w:sz w:val="20"/>
                <w:szCs w:val="20"/>
              </w:rPr>
              <w:t>₃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);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rozróżnia pojęcia: wodorotlenek i zasada;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operuje pojęciami: elektrolit, nieelektrolit, jon, kation, anion;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posługuje się skalą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; interpretuje wartość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 w ujęciu jakościowym (odczyn kwasowy, zasadowy, obojętny);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planuje doświadczenia pozwalające wykrywać roztwory o wskazanym odczynie;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wymienia związki, których obecność w atmosferze powoduje powstawanie kwaśnych opadów;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wymienia skutki działania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kwaśnych opadów.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tłumaczy różnicę między chlorowodorem a kwasem solnym i siarkowodorem a kwasem siarkowodorowym;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przeprowadza doświadczenie, które pozwoli zbadać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 produktów występujących w życiu codziennym człowieka (np. żywności, środków czystości);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analizuje proces powstawania i skutki kwaśnych opadów; proponuje sposoby</w:t>
            </w:r>
            <w:r w:rsidR="00BA41E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ograniczające ich powstawanie;</w:t>
            </w:r>
          </w:p>
          <w:p w:rsidR="00F35BCF" w:rsidRPr="005B3482" w:rsidRDefault="00F35BCF" w:rsidP="005B3482">
            <w:p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F35BCF" w:rsidRPr="005B3482" w:rsidRDefault="00F35BCF" w:rsidP="005B3482">
            <w:p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F35BCF" w:rsidRPr="005B3482" w:rsidRDefault="00F35BCF" w:rsidP="005B3482">
            <w:p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ab/>
              <w:t>w zapisie dysocjacji odróżnia mocne kwasy i zasady;</w:t>
            </w:r>
          </w:p>
          <w:p w:rsidR="00F35BCF" w:rsidRPr="005B3482" w:rsidRDefault="00F35BCF" w:rsidP="005B3482">
            <w:p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dostrzega zależność między właściwościami a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zastosowaniem niektórych wodorotlenków;</w:t>
            </w:r>
          </w:p>
          <w:p w:rsidR="00F35BCF" w:rsidRPr="005B3482" w:rsidRDefault="00F35BCF" w:rsidP="005B3482">
            <w:p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przewiduje wzory strukturalne kwasów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HClO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HClO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HClO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HClO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4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przewiduje, z jakich tlenków można otrzymywać kwasy tlenowe, np. azotowy(III), chlorowy(I), chlorowy(III), chlorowy(V), chlorowy(VII), i zapisuje równania reakcji ich otrzymywania;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rozwiązuje złożone zadania obliczeniowe dotyczące kwasów wykorzystujące stechiometrię równań reakcji oraz pojęcia: stężenie procentowe, gęstość;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wymienia zasługi Ignacego Mościckiego w kontekście rozwoju przemysłu chemicznego oraz zastosowania kwasu azotowego(V).</w:t>
            </w:r>
          </w:p>
        </w:tc>
      </w:tr>
      <w:tr w:rsidR="00F35BCF" w:rsidRPr="005B3482" w:rsidTr="005B3482">
        <w:trPr>
          <w:trHeight w:hRule="exact" w:val="397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35BCF" w:rsidRPr="005B3482" w:rsidRDefault="00F35BCF" w:rsidP="005B3482">
            <w:pPr>
              <w:pStyle w:val="tabelaglowkaBIALA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5B348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Dział 7. Sole</w:t>
            </w:r>
          </w:p>
        </w:tc>
      </w:tr>
      <w:tr w:rsidR="00F35BCF" w:rsidRPr="005B3482" w:rsidTr="00A95302">
        <w:tc>
          <w:tcPr>
            <w:tcW w:w="3055" w:type="dxa"/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wymienia zastosowanie 2–3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pisze wzory sumaryczne chlorków i podaje ich nazwy;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równanie dysocjacji chlorku sodu, nazywa powstałe jony;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równanie reakcji syntezy chlorku sodu;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podaje definicję reakcji zobojętniania;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równanie reakcji zasady sodowej z kwasem solnym;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równanie reakcji metalu, np. magnezu, z kwasami solnym i siarkowym(VI);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podaje nazwy zwyczajowe wybranych 2–3 soli.</w:t>
            </w:r>
          </w:p>
          <w:p w:rsidR="00F35BCF" w:rsidRPr="005B3482" w:rsidRDefault="00F35BCF" w:rsidP="005B3482">
            <w:pPr>
              <w:ind w:left="170" w:hanging="17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opisuje budowę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wzór ogólny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pisze wzory sumaryczne soli: chlorków, siarczanów(VI), azotanów(V), węglanów;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tworzy nazwy soli na podstawie wzorów;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tworzy i zapisuje wzory sumaryczne soli na podstawie nazw;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projektuje i przeprowadza doświadczenie oraz wyjaśnia przebieg reakcji zobojętniania kwasu solnego zasadą sodową; pisze równania reakcji zobojętniania w postaci</w:t>
            </w:r>
            <w:r w:rsidR="00BA41E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cząsteczkowej;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na podstawie tabeli rozpuszczalności przewiduje rozpuszczalność soli w wodzie i wymienia sole rozpuszczalne i nierozpuszczalne w wodzie;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pisze równania dysocjacji elektrolitycznej wybranych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pisze równania reakcji otrzymywania soli (reakcje: kwas + wodorotlenek metalu, kwas +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tlenek metalu, kwas + metal, wodorotlenek metalu + tlenek niemetalu);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zapisuje równania reakcji soli z kwasami, zasadami i innymi solami;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wyjaśnia pojęcie reakcji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strąceniowej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podaje nazwy zwyczajowe wybranych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pisze wzory sumaryczne soli: siarczków, siarczanów(IV), fosforanów(V); 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tworzy nazwy soli na podstawie wzorów;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projektuje i przeprowadza doświadczenie ilustrujące przebieg reakcji zobojętniania, dobiera odpowiedni wskaźnik oraz kwas i zasadę o zbliżonej mocy, formułuje obserwacje i wnioski, zapisuje przebieg reakcji w postaci</w:t>
            </w:r>
            <w:r w:rsidR="00BA41E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cząsteczkowej i jonowej;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stosuje poprawną nomenklaturę jonów pochodzących z dysocjacji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proponuje metodę otrzymywania określonej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na podstawie tabeli rozpuszczalności przewiduje przebieg reakcji soli z kwasem, zasadą lub inną solą albo stwierdza, że reakcja nie zachodzi;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zapisuje równania reakcji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strąceniowych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 w postaci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cząsteczkowej, jonowej i jonowej skróconej;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dostrzega i wyjaśnia zależność między właściwościami wybranych soli a ich zastosowaniem;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wymienia sole niebezpieczne dla zdrowia.</w:t>
            </w:r>
          </w:p>
          <w:p w:rsidR="00F35BCF" w:rsidRPr="005B3482" w:rsidRDefault="00F35BCF" w:rsidP="005B3482">
            <w:pPr>
              <w:ind w:left="170" w:hanging="170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wymienia najbardziej rozpowszechnione sole w przyrodzie;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stosuje poprawną nomenklaturę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wyjaśnia sposób powstawania wiązań jonowych, np. w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, K</w:t>
            </w:r>
            <w:r w:rsidRPr="005B3482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przewiduje odczyn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podaje przykłady takich metali, które reagują z kwasem i powodują wydzielenie wodoru, oraz takich, których przebieg reakcji z kwasem jest inny;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proponuje różne metody otrzymania wybranej soli, zapisuje odpowiednie równania reakcji;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wymienia zastosowanie reakcji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strąceniowych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projektuje doświadczenia pozwalające na wykrycie soli kwasów węglowego, siarkowodorowego, soli amonowych; zapisuje odpowiednie równania reakcji w postaci cząsteczkowej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i</w:t>
            </w:r>
            <w:r w:rsidRPr="005B3482">
              <w:rPr>
                <w:color w:val="000000" w:themeColor="text1"/>
              </w:rPr>
              <w:t> 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projektuje doświadczenia pozwalające– dzięki reakcjom </w:t>
            </w:r>
            <w:proofErr w:type="spellStart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strąceniowym</w:t>
            </w:r>
            <w:proofErr w:type="spellEnd"/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– wykrywać wodne roztwory wybranych soli;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dobiera wspólny odczynnik strącający osady soli z kilku roztworów;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podaje przykłady soli rozpuszczalnych w wodzie o odczynie kwasowym lub zasadowym; wyjaśnia, dlaczego ich odczyn nie jest obojętny;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rozwiązuje złożone zadania obliczeniowe dotyczące soli, wykorzystujące stechiometrię równań reakcji oraz pojęcia: stężenie procentowe, gęstość;</w:t>
            </w:r>
          </w:p>
          <w:p w:rsidR="00F35BCF" w:rsidRPr="005B3482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 w:themeColor="text1"/>
                <w:sz w:val="20"/>
                <w:szCs w:val="20"/>
              </w:rPr>
            </w:pP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>na podstawie obliczeń przewiduje odczyn roztworu powstałego w wyniku zmieszania określonych ilości</w:t>
            </w:r>
            <w:r w:rsidR="00BA41E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B3482">
              <w:rPr>
                <w:rFonts w:cs="Arial"/>
                <w:color w:val="000000" w:themeColor="text1"/>
                <w:sz w:val="20"/>
                <w:szCs w:val="20"/>
              </w:rPr>
              <w:t xml:space="preserve">wskazanych: kwasów i wodorotlenków. </w:t>
            </w:r>
          </w:p>
        </w:tc>
      </w:tr>
      <w:tr w:rsidR="00F35BCF" w:rsidRPr="000C3740" w:rsidTr="005B3482">
        <w:trPr>
          <w:trHeight w:hRule="exact" w:val="397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35BCF" w:rsidRPr="000C3740" w:rsidRDefault="00F35BCF" w:rsidP="005B3482">
            <w:pPr>
              <w:pStyle w:val="tabelaglowkaBIALA"/>
              <w:rPr>
                <w:rFonts w:asciiTheme="minorHAnsi" w:hAnsiTheme="minorHAnsi" w:cs="Arial"/>
                <w:i/>
                <w:color w:val="000000" w:themeColor="text1"/>
                <w:szCs w:val="22"/>
              </w:rPr>
            </w:pPr>
            <w:r w:rsidRPr="000C3740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lastRenderedPageBreak/>
              <w:t>Dział 8. Węglowodory</w:t>
            </w:r>
          </w:p>
        </w:tc>
      </w:tr>
      <w:tr w:rsidR="00F35BCF" w:rsidRPr="000C3740" w:rsidTr="00A95302"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wymienia naturalne źródła węglowodorów;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wskazuje pochodzenie ropy naftowej;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definiuje pojęcia: węglowodory nasycone, węglowodory nienasycone;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opisuje właściwości metanu,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etenu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etynu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wymienia zastosowania metanu,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etenu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etynu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wskazuje gazy stosowane do wypełniania butli gazowych;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opisuje właściwości wybuchowe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metanu;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zastosowanie polietylenu;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wymienia zastosowania produktów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dystylacji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ropy naftowej. 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wymienia nazwy produktów destylacji ropy naftowej, wskazuje ich zastosowania;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wskazuje na różnice w budowie i właściwościach węglowodorów nasyconych i nienasyconych;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zapisuje wzór ogólny alkanów oraz wzór sumaryczny alkanu o podanej liczbie atomów węgla;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rysuje wzory strukturalne i 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półstrukturalne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(grupowe) alkanów o łańcuchach prostych do pięciu atomów węgla w cząsteczce; podaje ich nazwy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systematyczne;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wzory ogólne szeregów homologicznych: alkenów i alkinów;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zapisuje wzór sumaryczny alkenu 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alkinu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 podanej liczbie atomów węgla; tworzy nazwy alkenów i alkinów;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zasady tworzenia nazw alkanów, alkenów i alkinów;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opisuje właściwości i zapisuje równania reakcji spalania metanu,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etenu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etynu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zapisuje równania reakcji przyłączania (addycji) wodoru i bromu do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etenu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etynu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zapisuje równanie reakcji polimeryzacji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etenu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definiuje pojęcie: szereg homologiczny;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 zależność między długością łańcucha węglowego a stanem skupienia alkanu;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tworzy wzór ogólny szeregu homologicznego alkanów (na podstawie wzorów kolejnych alkanów);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obserwuje i opisuje właściwości fizyczne alkanów; wskazuje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związek między długością łańcucha węglowego a właściwościami fizycznymi w szeregu alkanów (gęstość, temperatura topnienia i temperatura wrzenia);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obserwuje i opisuje właściwości chemiczne (reakcje spalania) alkanów; pisze równania reakcji spalania alkanów przy dużym i małym dostępie tlenu;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wyszukuje informacje na temat zastosowań alkanów i je wymienia;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rysuje wzory strukturalne i 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półstrukturalne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(grupowe) alkenów i alkinów o łańcuchach prostych do pięciu atomów węgla w cząsteczce;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porównuje właściwości metanu,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etenu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etynu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równania reakcji spalania całkowitego i niecałkowitego wskazanych węglowodorów nasyconych i nienasyconych, wyjaśnia przyczynę różnego rodzaju spalania;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równanie reakcji depolimeryzacji polietylenu;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opisuje znaczenie produktów destylacji ropy naftowej;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 wpływ produktów spalania gazu ziemnego i pochodnych ropy naftowej na środowisko.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opisuje, w jakiej postaci występuje węgiel w przyrodzie;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przykłady związków nieorganicznych i organicznych obecnych w przyrodzie;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 zależności między sposobem tworzenia i zawartością procentową węgla w węglach kopalnych;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omawia obieg węgla w przyrodzie;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definiuje pojęcie homologu, podaje przykłady homologów metanu,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etenu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etynu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opisuje, w jaki sposób zmieniają się właściwości fizyczne węglowodorów w poznanych szeregach homologicznych;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równania reakcji spalania węglowodorów zawierających więcej niż pięć atomów węgla w cząsteczce;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równania reakcji addycji, podaje nazwy produktów reakcji.</w:t>
            </w:r>
          </w:p>
        </w:tc>
        <w:tc>
          <w:tcPr>
            <w:tcW w:w="3056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wyjaśnia znaczenie węgla w świecie ożywionym;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wymienia odmiany alotropowe węgla;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rysuje wzory szkieletowe węglowodorów opisanych wzorem strukturalnym lub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półstrukturalnym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prezentuje zebrane materiały dotyczące szkodliwości stosowania tradycyjnych źródeł energii;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argumentuje, dlaczego warto przetwarzać surowce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 xml:space="preserve">energetyczne – węgiel, ropę naftową;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wskazuje alternatywne źródła energii.</w:t>
            </w:r>
          </w:p>
        </w:tc>
      </w:tr>
      <w:tr w:rsidR="00F35BCF" w:rsidRPr="000C3740" w:rsidTr="005B3482">
        <w:trPr>
          <w:trHeight w:hRule="exact" w:val="397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35BCF" w:rsidRPr="000C3740" w:rsidRDefault="00F35BCF" w:rsidP="005B3482">
            <w:pPr>
              <w:pStyle w:val="tabelaglowkaBIALA"/>
              <w:rPr>
                <w:rFonts w:asciiTheme="minorHAnsi" w:hAnsiTheme="minorHAnsi" w:cs="Arial"/>
                <w:i/>
                <w:color w:val="000000" w:themeColor="text1"/>
                <w:szCs w:val="22"/>
              </w:rPr>
            </w:pPr>
            <w:r w:rsidRPr="000C3740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lastRenderedPageBreak/>
              <w:t xml:space="preserve">Dział 9. Pochodne węglowodorów </w:t>
            </w:r>
          </w:p>
        </w:tc>
      </w:tr>
      <w:tr w:rsidR="00F35BCF" w:rsidRPr="000C3740" w:rsidTr="00A95302"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właściwości alkoholi metylowego i etylowego oraz ich zastosowanie;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negatywne skutki działania metanolu i etanolu na organizm ludzki;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właściwości kwasu octowego;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wymienia kwasy tłuszczowe;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wskazuje wyższy kwas nienasycony;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równania reakcji między kwasem octowym a alkoholem metylowym;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zapisuje wzór ogólny szeregu homologicznego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alkanoli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pisze wzory sumaryczne, rysuje wzory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półstrukturalne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(grupowe) 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strukturalnealkoholi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monohydroksylowych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o łańcuchach prostych, zawierających do pięciu atomów węgla w cząsteczce; tworzy ich nazwy systematyczne;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dzieli alkohole na mono- i 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polihydroksylowe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bada wybrane właściwości fizyczne i chemiczne etanolu; opisuje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właściwościi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 zastosowania metanolu i etanolu; zapisuje równania reakcji spalania metanolu i etanolu;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budowę cząsteczki glicerolu, jego właściwości i zastosowanie;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 xml:space="preserve">bada i opisuje wybrane właściwości fizyczne i chemiczne kwasu etanowego (octowego); pisze w postaci cząsteczkowej równania reakcji tego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kwasuz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 wodorotlenkami, tlenkami metali, metalami;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bada odczyn wodnego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roztworukwasu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etanowego (octowego); pisze równanie dysocjacji tego kwasu;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podaje nazwy i rysuje wzory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półstrukturalne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(grupowe) wyższych (długołańcuchowych) kwasów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monokarboksylowych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(kwasów tłuszczowych) nasyconych (palmitynowego, stearynowego) i nienasyconego (oleinowego);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opisuje wybrane właściwości fizyczne i chemiczne długołańcuchowych kwasów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monokarboksylowych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zapisuje równania między prostym kwasami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 xml:space="preserve">karboksylowymi i alkoholami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monohydroksylowymi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, podaje ich nazwy;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opisuje, w jaki sposób zmieniają się właściwości fizyczne alkoholi wraz ze wzrostem liczby atomów węgla w ich cząsteczkach;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równania reakcji spalania alkoholi o wskazanej liczbie atomów węgla;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argumenty wskazujące na szkodliwy wpływ alkoholu na organizm człowieka, szczególnie młodego;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równanie dysocjacji kwasu mrówkowego, nazywa powstałe jony;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zapisuje równania reakcji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otrzymywania mrówczanów i octanów, podaje ich nazwy systematyczne i zwyczajowe;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 różnice we właściwościach wyższych i niższych oraz nasyconych i nienasyconych kwasów karboksylowych;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wyjaśnia, na czym polega reakcja estryfikacji, oraz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jakąfunkcję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pełni w niej kwas siarkowy(VI);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tworzy nazwy systematyczne i zwyczajowe estrów;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planuje doświadczenie pozwalające otrzymać ester o podanej nazwie;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właściwości estrów w aspekcie ich zastosowań.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wyjaśnia, w jaki sposób obecność wiązania kowalencyjnego spolaryzowanego w cząsteczkach metanolu i etanolu wpływa na ich rozpuszczalność w wodzie;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wyjaśnia, dlaczego glicerol dobrze rozpuszcza się w wodzie;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porównuje właściwości kwasu octowego i kwasu mrówkowego do właściwości kwasów nieorganicznych.</w:t>
            </w:r>
          </w:p>
          <w:p w:rsidR="00F35BCF" w:rsidRPr="000C3740" w:rsidRDefault="00F35BCF" w:rsidP="005B3482">
            <w:pPr>
              <w:pStyle w:val="Akapitzlist"/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56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tłumaczy zjawisko kontrakcji objętości mieszaniny wody i alkoholu;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porównuje budowę cząsteczek metanu, amoniaku i metyloaminy oraz wyjaśnia wynikające z niej właściwości;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przykłady estrów kwasów nieorganicznych;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równanie reakcji estryfikacji glicerolu i kwasu azotowego(V).</w:t>
            </w:r>
          </w:p>
          <w:p w:rsidR="00F35BCF" w:rsidRPr="000C3740" w:rsidRDefault="00F35BCF" w:rsidP="005B3482">
            <w:pPr>
              <w:pStyle w:val="Akapitzlist"/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35BCF" w:rsidRPr="000C3740" w:rsidTr="005B3482">
        <w:trPr>
          <w:trHeight w:hRule="exact" w:val="397"/>
        </w:trPr>
        <w:tc>
          <w:tcPr>
            <w:tcW w:w="15276" w:type="dxa"/>
            <w:gridSpan w:val="5"/>
            <w:shd w:val="clear" w:color="auto" w:fill="auto"/>
            <w:vAlign w:val="center"/>
          </w:tcPr>
          <w:p w:rsidR="00F35BCF" w:rsidRPr="000C3740" w:rsidRDefault="00F35BCF" w:rsidP="005B3482">
            <w:pPr>
              <w:pStyle w:val="tabelaglowkaBIALA"/>
              <w:rPr>
                <w:rFonts w:asciiTheme="minorHAnsi" w:hAnsiTheme="minorHAnsi" w:cs="Arial"/>
                <w:i/>
                <w:color w:val="000000" w:themeColor="text1"/>
                <w:szCs w:val="22"/>
              </w:rPr>
            </w:pPr>
            <w:r w:rsidRPr="000C3740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lastRenderedPageBreak/>
              <w:t xml:space="preserve">Dział 10. Miedzy chemią a biologią </w:t>
            </w:r>
          </w:p>
        </w:tc>
      </w:tr>
      <w:tr w:rsidR="00F35BCF" w:rsidRPr="000C3740" w:rsidTr="00A95302"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wymienia cukry występujące w przyrodzie;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wymienia pierwiastki, których atomy wchodzą w skład cząsteczek cukrów;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klasyfikuje tłuszcze pod względem pochodzenia, stanu skupienia i charakteru chemicznego;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właściwości tłuszczów;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definiuje białka jako związki powstające z aminokwasów;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wymienia czynniki powodujące denaturację białka.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dokonuje podziału cukrów na proste i złożone;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wzór sumaryczny glukozy i fruktozy; bada i opisuje wybrane właściwości</w:t>
            </w:r>
            <w:r w:rsidR="007F41C6"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fizyczne glukozy i fruktozy; wymienia i opisuje ich zastosowania;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występowanie skrobi i celulozy w przyrodzie, zapisuje wzory sumaryczne tych związków; wymienia właściwości skrobi i celulozy oraz opisuje znaczenie i zastosowanie tych cukrów;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wymienia pierwiastki, których atomy wchodzą w skład cząsteczek białek;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właściwości glicyny – najprostszego aminokwasu;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bada zachowanie się białka pod wpływem ogrzewania,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etanolu,kwasów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 zasad, soli metali ciężkich (np.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CuSO</w:t>
            </w:r>
            <w:proofErr w:type="spellEnd"/>
            <w:r w:rsidRPr="000C3740">
              <w:rPr>
                <w:rFonts w:cs="Cambria Math"/>
                <w:i/>
                <w:color w:val="000000" w:themeColor="text1"/>
                <w:sz w:val="20"/>
                <w:szCs w:val="20"/>
              </w:rPr>
              <w:t>₄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) i chlorku sodu;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 różnicę między denaturacją a koagulacją białka.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zapisuje proces hydrolizy sacharozy;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wykrywa obecność skrobi w różnych produktach spożywczych;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porównuje budowę i właściwości poznanych cukrów;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projektuje doświadczenia pozwalające wykryć glukozę i skrobię w produktach spożywczych;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przykłady występowania skrobi i celulozy w przyrodzie; podaje wzory sumaryczne tych związków; wymienia różnice w ich właściwościach fizycznych;</w:t>
            </w:r>
            <w:r w:rsidR="00BA41E2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opisuje znaczenie i zastosowania tych cukrów;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opisuje budowę cząsteczki tłuszczu jako estru glicerolu 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i kwasów tłuszczowych;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porównuje skład pierwiastkowy tłuszczów i cukrów;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opisuje budowę i wybrane właściwości fizyczne i chemiczne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aminokwasówna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przykładzie kwasu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aminooctowego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(glicyny);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pisze równanie reakcji kondensacji dwóch cząsteczek glicyny;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opisuje różnice w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przebiegudenaturacji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i koagulacji białek; wymienia czynniki, które wywołują te procesy; 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projektuje i przeprowadza doświadczenia pozwalające wykryć obecność białka w różnych produktach spożywczych.</w:t>
            </w:r>
          </w:p>
        </w:tc>
        <w:tc>
          <w:tcPr>
            <w:tcW w:w="3055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lastRenderedPageBreak/>
              <w:t>porównuje funkcje, które spełniają poznane cukry w codziennej diecie;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porównuje budowę skrobi i celulozy;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 znaczenie tłuszczów w codziennej diecie;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wyjaśnia, dlaczego możliwe jest łączenie się aminokwasów wiązaniami peptydowymi;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zapisuje reakcje powstawania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dipeptydu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(produktu powstałego z połączenia dwóch aminokwasów).</w:t>
            </w:r>
          </w:p>
        </w:tc>
        <w:tc>
          <w:tcPr>
            <w:tcW w:w="3056" w:type="dxa"/>
          </w:tcPr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przygotowuje prezentację lub plakat albo prowadzi dyskusję na temat zdrowego trybu życia w odniesieniu do piramid</w:t>
            </w:r>
            <w:r w:rsidR="007F41C6"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y zdrowego żywienia uwzględniają</w:t>
            </w: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cej aktywność fizyczną;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podaje przykłady różnych aminokwasów;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zapisuje reakcję kondensacji aminokwasów dla kilku różnych aminokwasów;</w:t>
            </w:r>
          </w:p>
          <w:p w:rsidR="00F35BCF" w:rsidRPr="000C3740" w:rsidRDefault="00F35BCF" w:rsidP="005B3482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na podstawie wzoru strukturalnego tri-, </w:t>
            </w:r>
            <w:proofErr w:type="spellStart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>tetrapeptydu</w:t>
            </w:r>
            <w:proofErr w:type="spellEnd"/>
            <w:r w:rsidRPr="000C3740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rysuje wzory aminokwasów, z których powstał.</w:t>
            </w:r>
          </w:p>
          <w:p w:rsidR="00F35BCF" w:rsidRPr="000C3740" w:rsidRDefault="00F35BCF" w:rsidP="005B3482">
            <w:pPr>
              <w:pStyle w:val="Akapitzlist"/>
              <w:ind w:left="170" w:hanging="17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F2FD2" w:rsidRPr="000C3740" w:rsidRDefault="003F2FD2" w:rsidP="005B3482">
      <w:pPr>
        <w:rPr>
          <w:i/>
          <w:color w:val="000000" w:themeColor="text1"/>
        </w:rPr>
      </w:pPr>
    </w:p>
    <w:sectPr w:rsidR="003F2FD2" w:rsidRPr="000C3740" w:rsidSect="00F35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BCF"/>
    <w:rsid w:val="000C3740"/>
    <w:rsid w:val="002564E5"/>
    <w:rsid w:val="003A4D6E"/>
    <w:rsid w:val="003F2FD2"/>
    <w:rsid w:val="005B3482"/>
    <w:rsid w:val="0069568F"/>
    <w:rsid w:val="00770A89"/>
    <w:rsid w:val="007F41C6"/>
    <w:rsid w:val="00AD2BC4"/>
    <w:rsid w:val="00BA41E2"/>
    <w:rsid w:val="00DD7377"/>
    <w:rsid w:val="00F3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CF"/>
    <w:pPr>
      <w:ind w:left="720"/>
      <w:contextualSpacing/>
    </w:pPr>
  </w:style>
  <w:style w:type="table" w:styleId="Tabela-Siatka">
    <w:name w:val="Table Grid"/>
    <w:basedOn w:val="Standardowy"/>
    <w:uiPriority w:val="59"/>
    <w:rsid w:val="00F3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glowkaBIALA">
    <w:name w:val="tabela_glowka_BIALA"/>
    <w:basedOn w:val="Normalny"/>
    <w:uiPriority w:val="99"/>
    <w:rsid w:val="00F35BC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CABC-5567-4272-9F06-61FD408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2609</Words>
  <Characters>15659</Characters>
  <Application>Microsoft Office Word</Application>
  <DocSecurity>0</DocSecurity>
  <Lines>130</Lines>
  <Paragraphs>36</Paragraphs>
  <ScaleCrop>false</ScaleCrop>
  <Company/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2018-06-20T17:01:00Z</dcterms:created>
  <dcterms:modified xsi:type="dcterms:W3CDTF">2018-06-21T19:07:00Z</dcterms:modified>
</cp:coreProperties>
</file>