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edukacyjne - plastyka - kl. V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E1F" w:rsidRDefault="00250E1F" w:rsidP="00250E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Ocenie podlega: </w:t>
      </w:r>
      <w:r>
        <w:rPr>
          <w:rFonts w:ascii="Arial" w:hAnsi="Arial" w:cs="Arial"/>
          <w:sz w:val="24"/>
          <w:szCs w:val="24"/>
          <w:u w:val="single"/>
        </w:rPr>
        <w:t>przygotowanie</w:t>
      </w:r>
      <w:r>
        <w:rPr>
          <w:rFonts w:ascii="Arial" w:hAnsi="Arial" w:cs="Arial"/>
          <w:sz w:val="24"/>
          <w:szCs w:val="24"/>
        </w:rPr>
        <w:t xml:space="preserve"> do zajęć, </w:t>
      </w:r>
      <w:r>
        <w:rPr>
          <w:rFonts w:ascii="Arial" w:hAnsi="Arial" w:cs="Arial"/>
          <w:sz w:val="24"/>
          <w:szCs w:val="24"/>
          <w:u w:val="single"/>
        </w:rPr>
        <w:t xml:space="preserve">aktywność i praca </w:t>
      </w:r>
      <w:r>
        <w:rPr>
          <w:rFonts w:ascii="Arial" w:hAnsi="Arial" w:cs="Arial"/>
          <w:sz w:val="24"/>
          <w:szCs w:val="24"/>
        </w:rPr>
        <w:t xml:space="preserve">na lekcji (zaangażowanie), zrealizowane </w:t>
      </w:r>
      <w:r>
        <w:rPr>
          <w:rFonts w:ascii="Arial" w:hAnsi="Arial" w:cs="Arial"/>
          <w:sz w:val="24"/>
          <w:szCs w:val="24"/>
          <w:u w:val="single"/>
        </w:rPr>
        <w:t>prace plastyczne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wiedza</w:t>
      </w:r>
      <w:r>
        <w:rPr>
          <w:rFonts w:ascii="Arial" w:hAnsi="Arial" w:cs="Arial"/>
          <w:sz w:val="24"/>
          <w:szCs w:val="24"/>
        </w:rPr>
        <w:t xml:space="preserve"> dotycząca zagadnień sztuki i plastyki.</w:t>
      </w:r>
    </w:p>
    <w:p w:rsidR="00250E1F" w:rsidRDefault="00250E1F" w:rsidP="00250E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na ocenę bardzo dobrą jest wykonana: w  terminie, samodzielnie, starannie, estetycznie,  zgodnie z tematem i techniką.</w:t>
      </w:r>
    </w:p>
    <w:p w:rsidR="00250E1F" w:rsidRDefault="00250E1F" w:rsidP="00250E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Doceniana jest wola pracy, zaangażowanie w realizację zadania, chęć pokonywania trudności, staranność i estetyka wykonanej pracy. 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Wymagania na ocenę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śr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ó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droczną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zostały zaznaczone kursywą.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>celującą</w:t>
      </w:r>
      <w:r>
        <w:rPr>
          <w:rFonts w:ascii="Arial" w:hAnsi="Arial" w:cs="Arial"/>
          <w:sz w:val="24"/>
          <w:szCs w:val="24"/>
        </w:rPr>
        <w:t xml:space="preserve"> na półrocze / koniec roku otrzymać może uczeń, który: spełnił wymagania na ocenę bardzo dobrą oraz : jego prace szczególnie wyróżniały się na tle klasy, uczęszczał na dodatkowe zajęcia plastyczne, robił dodatkowe prace lub zadania, prowadził regularnie szkicownik lub teczkę z pracami, brał udział w konkursach plastycznych, pracował plastycznie na potrzeby szkoły.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malarstwo, rzeźba, grafika, architektura, design, scenografia / portret, pejzaż, martwa natura, scena religijna, scena rodzajowa, scena historyczna, scena batalistyczna, abstrakcja, akt / barwy dopełniające, powidok, barwy czyste, barwy złamane /  prehistoria, malarstwo naskalne, Lascaux, Stonehenge, Biskupin, ornament, ceramika / kompozycja, kompozycja otwarta, kompozycja zamknięta, kompozycja statyczna, kompozycja dynamiczna 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Akropol, Partenon, porządki architektoniczne, Fidiasz (Atena </w:t>
      </w:r>
      <w:proofErr w:type="spellStart"/>
      <w:r>
        <w:rPr>
          <w:rFonts w:ascii="Arial" w:hAnsi="Arial" w:cs="Arial"/>
          <w:sz w:val="24"/>
          <w:szCs w:val="24"/>
        </w:rPr>
        <w:t>Partenos</w:t>
      </w:r>
      <w:proofErr w:type="spellEnd"/>
      <w:r>
        <w:rPr>
          <w:rFonts w:ascii="Arial" w:hAnsi="Arial" w:cs="Arial"/>
          <w:sz w:val="24"/>
          <w:szCs w:val="24"/>
        </w:rPr>
        <w:t>), Poliklet (</w:t>
      </w:r>
      <w:proofErr w:type="spellStart"/>
      <w:r>
        <w:rPr>
          <w:rFonts w:ascii="Arial" w:hAnsi="Arial" w:cs="Arial"/>
          <w:sz w:val="24"/>
          <w:szCs w:val="24"/>
        </w:rPr>
        <w:t>Doryforos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Myron</w:t>
      </w:r>
      <w:proofErr w:type="spellEnd"/>
      <w:r>
        <w:rPr>
          <w:rFonts w:ascii="Arial" w:hAnsi="Arial" w:cs="Arial"/>
          <w:sz w:val="24"/>
          <w:szCs w:val="24"/>
        </w:rPr>
        <w:t xml:space="preserve"> (Dyskobol), malarstwo wazowe (czarno i czerwono figurowe) / Forum Romanum, Panteon, rotunda, kopuła, Koloseum, akwedukt, łuk triumfalny, portret konny, kolumna Trajana, płaskorzeźba, Herkulanum, Pompeje/ rzeźba, relief,  faktura /  średniowiecze, sztuka sakralna, styl romański, styl gotycki, inicjał, witraż, rozeta /  muzeum, galeria, skansen, eksponat, kolekcja, wernisaż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bardzo dobrą </w:t>
      </w:r>
      <w:r>
        <w:rPr>
          <w:rFonts w:ascii="Arial" w:hAnsi="Arial" w:cs="Arial"/>
          <w:sz w:val="24"/>
          <w:szCs w:val="24"/>
        </w:rPr>
        <w:t>na półrocze / koniec roku otrzymać może uczeń, który: był zawsze aktywny i przygotowany do zajęć, zaliczył na ocenę bardzo dobrą minimum 70% prac (np. na 10 zadań plastycznych 7 było zaliczonych na ocenę bardzo dobrą) oraz wykazał się wiedzą na temat poruszanych zagadnień plastycznych.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Uczeń zna pojęcia: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malarstwo, rzeźba, grafika, architektura, design, scenografia / portret, pejzaż, martwa natura, scena religijna, scena rodzajowa, scena historyczna, scena batalistyczna, abstrakcja, akt / barwy dopełniające, powidok, barwy czyste, barwy złamane /  prehistoria, malarstwo naskalne, Lascaux, Stonehenge, Biskupin, ornament, ceramika / kompozycja, kompozycja otwarta, kompozycja zamknięta, kompozycja statyczna, kompozycja dynamiczna 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Akropol, Partenon, porządki architektoniczne, Fidiasz (Atena </w:t>
      </w:r>
      <w:proofErr w:type="spellStart"/>
      <w:r>
        <w:rPr>
          <w:rFonts w:ascii="Arial" w:hAnsi="Arial" w:cs="Arial"/>
          <w:sz w:val="24"/>
          <w:szCs w:val="24"/>
        </w:rPr>
        <w:t>Partenos</w:t>
      </w:r>
      <w:proofErr w:type="spellEnd"/>
      <w:r>
        <w:rPr>
          <w:rFonts w:ascii="Arial" w:hAnsi="Arial" w:cs="Arial"/>
          <w:sz w:val="24"/>
          <w:szCs w:val="24"/>
        </w:rPr>
        <w:t>), Poliklet (</w:t>
      </w:r>
      <w:proofErr w:type="spellStart"/>
      <w:r>
        <w:rPr>
          <w:rFonts w:ascii="Arial" w:hAnsi="Arial" w:cs="Arial"/>
          <w:sz w:val="24"/>
          <w:szCs w:val="24"/>
        </w:rPr>
        <w:t>Doryforos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Myron</w:t>
      </w:r>
      <w:proofErr w:type="spellEnd"/>
      <w:r>
        <w:rPr>
          <w:rFonts w:ascii="Arial" w:hAnsi="Arial" w:cs="Arial"/>
          <w:sz w:val="24"/>
          <w:szCs w:val="24"/>
        </w:rPr>
        <w:t xml:space="preserve"> (Dyskobol), malarstwo wazowe (czarno i czerwono figurowe) / Forum Romanum, Panteon, rotunda, kopuła, Koloseum, akwedukt, łuk triumfalny, portret konny, kolumna Trajana, płaskorzeźba, Herkulanum, Pompeje/ rzeźba, relief,  faktura /  średniowiecze, sztuka sakralna, styl romański, styl gotycki, inicjał, witraż, rozeta /  muzeum, galeria, skansen, eksponat, kolekcja, wernisaż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 dobrą </w:t>
      </w:r>
      <w:r>
        <w:rPr>
          <w:rFonts w:ascii="Arial" w:hAnsi="Arial" w:cs="Arial"/>
          <w:sz w:val="24"/>
          <w:szCs w:val="24"/>
        </w:rPr>
        <w:t>na półrocze / koniec roku otrzymać może uczeń, który: wykazał się wiedzą na temat poruszanych zagadnień plastycznych, zaliczył na ocenę co najmniej dobrą minimum 70% prac, był aktywny i prawie zawsze przygotowany do zajęć.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malarstwo, rzeźba, grafika, architektura, design  / portret, pejzaż, martwa natura, scena religijna, scena historyczna, scena batalistyczna, abstrakcja, akt / barwy dopełniające, barwy czyste, barwy złamane /  prehistoria, malarstwo naskalne, Lascaux, Stonehenge, Biskupin, ornament, ceramika / kompozycja, kompozycja otwarta, kompozycja zamknięta, kompozycja statyczna, kompozycja dynamiczna 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Akropol, Partenon, porządki architektoniczne, Fidiasz (Atena </w:t>
      </w:r>
      <w:proofErr w:type="spellStart"/>
      <w:r>
        <w:rPr>
          <w:rFonts w:ascii="Arial" w:hAnsi="Arial" w:cs="Arial"/>
          <w:sz w:val="24"/>
          <w:szCs w:val="24"/>
        </w:rPr>
        <w:t>Partenos</w:t>
      </w:r>
      <w:proofErr w:type="spellEnd"/>
      <w:r>
        <w:rPr>
          <w:rFonts w:ascii="Arial" w:hAnsi="Arial" w:cs="Arial"/>
          <w:sz w:val="24"/>
          <w:szCs w:val="24"/>
        </w:rPr>
        <w:t>), malarstwo wazowe (czarno i czerwono figurowe) / Forum Romanum, Panteon, Koloseum, akwedukt, łuk triumfalny, portret konny, kolumna Trajana, Pompeje/ rzeźba, relief,  faktura /  średniowiecze, styl romański, styl gotycki, inicjał, witraż /  muzeum, galeria, skansen, eksponat, kolekcja, wernisaż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dostateczną </w:t>
      </w:r>
      <w:r>
        <w:rPr>
          <w:rFonts w:ascii="Arial" w:hAnsi="Arial" w:cs="Arial"/>
          <w:sz w:val="24"/>
          <w:szCs w:val="24"/>
        </w:rPr>
        <w:t>na półrocze / koniec roku otrzymać może uczeń, który: wykazał się podstawową wiedzą na temat poruszanych zagadnień plastycznych, zrealizował co najmniej połowę prac plastycznych, często był nieprzygotowany do zajęć, rzadko wykazywał się  aktywnością i zaangażowaniem w czasie lekcji.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malarstwo, rzeźba, grafika/ portret, pejzaż, martwa natura, abstrakcja / barwy dopełniające /  malarstwo naskalne, Lascaux / kompozycja, kompozycja otwarta, kompozycja zamknięta, kompozycja statyczna, kompozycja dynamiczna 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Akropol, Partenon, malarstwo wazowe (czarno i czerwono figurowe) / Panteon, Koloseum, akwedukt, łuk triumfalny / rzeźba, relief/  średniowiecze, inicjał, witraż /  muzeum, galeria, skansen, eksponat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dopuszczającą </w:t>
      </w:r>
      <w:r>
        <w:rPr>
          <w:rFonts w:ascii="Arial" w:hAnsi="Arial" w:cs="Arial"/>
          <w:sz w:val="24"/>
          <w:szCs w:val="24"/>
        </w:rPr>
        <w:t>na półrocze / koniec roku otrzymać może uczeń, który: bardzo często był nieprzygotowany do zajęć, nie wykazywał się aktywnością i zaangażowaniem w czasie lekcji, zrealizował mniej niż połowę prac plastycznych oraz wykazał się minimalną wiedzą na temat poruszanych zagadnień plastycznych.</w:t>
      </w:r>
    </w:p>
    <w:p w:rsidR="00250E1F" w:rsidRDefault="00250E1F" w:rsidP="00250E1F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malarstwo, rzeźba / portret, pejzaż, martwa natura / barwy dopełniające /  malarstwo naskalne / kompozycja 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Partenon/ Koloseum / rzeźba /  witraż /  muzeum, skansen</w:t>
      </w:r>
    </w:p>
    <w:p w:rsidR="00250E1F" w:rsidRDefault="00250E1F" w:rsidP="00250E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F74965" w:rsidRDefault="00250E1F">
      <w:bookmarkStart w:id="0" w:name="_GoBack"/>
      <w:bookmarkEnd w:id="0"/>
    </w:p>
    <w:sectPr w:rsidR="00F7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7D67"/>
    <w:multiLevelType w:val="singleLevel"/>
    <w:tmpl w:val="39ACF7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F"/>
    <w:rsid w:val="000E57B1"/>
    <w:rsid w:val="00250E1F"/>
    <w:rsid w:val="00B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B3E7-22D9-445C-A4EB-FDDA2220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E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2019-09-17T19:20:00Z</dcterms:created>
  <dcterms:modified xsi:type="dcterms:W3CDTF">2019-09-17T19:21:00Z</dcterms:modified>
</cp:coreProperties>
</file>