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51" w:rsidRPr="00942875" w:rsidRDefault="00A02F51" w:rsidP="00A02F51">
      <w:pPr>
        <w:pStyle w:val="Nagwek1"/>
      </w:pPr>
      <w:r>
        <w:t>WYMAGANIA EDUKACYJNE</w:t>
      </w:r>
      <w:r w:rsidRPr="0077486D">
        <w:t xml:space="preserve"> z religii dla klasy VII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suppressAutoHyphens/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ind w:firstLine="0"/>
              <w:jc w:val="left"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NIEDOSTATECZNY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7486D" w:rsidRDefault="00A02F51" w:rsidP="00772A26">
            <w:pPr>
              <w:suppressAutoHyphens/>
              <w:spacing w:before="120"/>
              <w:ind w:firstLine="0"/>
              <w:jc w:val="left"/>
            </w:pPr>
            <w:r w:rsidRPr="0077486D">
              <w:rPr>
                <w:rStyle w:val="bold"/>
                <w:sz w:val="18"/>
                <w:szCs w:val="18"/>
              </w:rPr>
              <w:t>I. SPOTYKAM BOGA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życie św. Rafała Kalinowskiego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wyjaśnić co to znaczy tworzyć i stwarzać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rozpoznaje ślady Boga w świecie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 czym jest Boże Objawienie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gdzie zawarte jest Objawienie Boże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rozumie i potrafi wyjaśnić, dlaczego wiara jest odpowiedzią na Boże Objawienie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życie św. Rafała Kalinowskiego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rozpoznaje ślady Boga w świecie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Boże Objawienie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rozumie, że wiara jest odpowiedzią na Boże Objawienie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gdzie zawarte jest Objawienie Boże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podstawowe wydarzenia z życia św. Rafała Kalinowskiego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Objawienie Boże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rozumie, że Pismo Święte i Tradycja są podstawowymi źródłami Objawienia Bożego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wiara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kim był św. Rafał Kalinowski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Objawienie Boże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wiara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Nie prowadzi zeszytu i nie pracuje na lekcji.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Nie opanował minimum programowego na ocenę dopuszczającą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Nie skorzystał z pomocy nauczyciela i kolegów w celu poprawienia oceny.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7486D" w:rsidRDefault="00A02F51" w:rsidP="00772A26">
            <w:pPr>
              <w:suppressAutoHyphens/>
              <w:spacing w:before="120"/>
              <w:ind w:firstLine="0"/>
              <w:jc w:val="left"/>
            </w:pPr>
            <w:r w:rsidRPr="0077486D">
              <w:rPr>
                <w:rStyle w:val="bold"/>
                <w:sz w:val="18"/>
                <w:szCs w:val="18"/>
              </w:rPr>
              <w:t>II. SŁUCHAM BOGA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przyczyny powstania Pisma Świętego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podać podstawowe informacje o Pi</w:t>
            </w:r>
            <w:r>
              <w:t>ś</w:t>
            </w:r>
            <w:r w:rsidRPr="0077486D">
              <w:t>mie Świętym (autor, podział, księgi)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na czym polegał proces powstawania Pisma Świętego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 xml:space="preserve">wyjaśnia pojęcia: Wulgata, </w:t>
            </w:r>
            <w:proofErr w:type="spellStart"/>
            <w:r w:rsidRPr="0077486D">
              <w:t>Septuaginta</w:t>
            </w:r>
            <w:proofErr w:type="spellEnd"/>
            <w:r w:rsidRPr="0077486D">
              <w:t>, natchnienie biblijne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poszczególne gatunki w Piśmie Świętym (potrafi podać przykłady)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charakteryzuje podstawowe zasady czytania Pisma Świętego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lastRenderedPageBreak/>
              <w:t>7.</w:t>
            </w:r>
            <w:r w:rsidRPr="0077486D">
              <w:tab/>
              <w:t>potrafi krótko scharakteryzować pojęcie apokryfy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dlaczego powstało Pismo Święte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p</w:t>
            </w:r>
            <w:r>
              <w:t>odać podstawowe informacje o Piś</w:t>
            </w:r>
            <w:r w:rsidRPr="0077486D">
              <w:t>mie Świętym (autor, podział, księgi)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natchnienie biblijne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gatunki biblijne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podstawowe zasady czytania Pisma Świętego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 co to są apokryfy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Pismo Święte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wyjaśnić kim jest autor Pisma Świętego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na jakie części dzieli się Pismo Święte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natchnienie biblijne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rozumie dlaczego czytając Pismo Święte należy traktować lekturę jako rozmowę z Bogiem.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Pismo Święte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kto jest autorem Pisma Świętego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z jakich części składa się Pismo Święte.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Nie opanował minimum programowego na ocenę dopuszczającą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Nie pracuje podczas lekcji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Nie skorzystał z pomocy nauczyciela i kolegów w celu poprawienia oceny.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7486D" w:rsidRDefault="00A02F51" w:rsidP="00772A26">
            <w:pPr>
              <w:suppressAutoHyphens/>
              <w:spacing w:before="120"/>
              <w:ind w:firstLine="0"/>
              <w:jc w:val="left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III. BOŻE DROGOWSKAZY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umie dokonać samodzielnych wyborów moralnych według zasad Dekalogu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definiuje i omawia cnoty Boskie; w sposób szczegółowy wyjaśnia sens I przykazania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omawia wartość i znaczenie II przykazania; wyjaśnia formy kultu i oddawania czci Bogu; omawia symbole chrześcijańskie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sens i znaczenie III przykazania – obowiązki i zakazy.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 Boży plan względem rodziny; omawia obowiązki wobec rodziców, opiekunów i ojczyzny (oraz rodziców wobec dzieci)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przedstawia stanowisko Kościoła na temat obrony życia i troski o zdrowie; omawia zachowania sprzeczne z V przykazaniem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omawia i wyjaśnia chrześcijańską koncepcję ciała, etapy dojrzewania do miłości, cnotę czystości, grzechy przeciw czystości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8.</w:t>
            </w:r>
            <w:r w:rsidRPr="0077486D">
              <w:tab/>
              <w:t>przedstawia ideę ewangelicznego ubóstwa; niebezpieczeństwa konsumpcjonizmu i wyzysku; ukazuje miłosierdzie i solidarność jako podstawy kontaktów międzyludzkich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przedstawia naukę Kościoła na temat prawdy; ukazuje niebezpieczeństwa wypływające z manipulacji;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10. omawia nakazy i zakazy dotyczące IX i X przykazania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tłumaczy, czym są zakazy, nakazy i drogowskazy na przykładzie Dekalogu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rozumie i wyjaśnia I przykazanie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wartość II przykazania; zna obowiązki chrześcijanina wypływające z II przykazania; wymienia grzechy przeciw II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 sens III przykazania; wymienia grzechy przeciw III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przedstawia nakazy płynące z IV przykazania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dlaczego życie ludzkie jest święte; wymienia i wyjaśnia grzechy przeciw V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wyjaśnia różnicę: przyjaźń a zakochanie; definiuje cnotę czystości; omawia grzechy przeciw czystości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 xml:space="preserve">zna zagrożenia związane z bogactwem, konsumpcjonizmem i wyzyskiem; wie, na czym polega ewangeliczne ubóstwo; </w:t>
            </w:r>
            <w:r w:rsidRPr="0077486D">
              <w:lastRenderedPageBreak/>
              <w:t>zna grzechy przeciw VII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omawia grzechy przeciw prawdzie; wie, na czym polega manipulacja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10. zna nakazy i zakazy dotyczące IX i X przykazania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odróżnia dobro od zła zgodnie z zasadami Dekalogu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jakie nakazy i zakazy płyną z I przykazania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obowiązki chrześcijanina wypływające z II przykazania; wymienia grzechy przeciw II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że Eucharystia jest centrum niedzieli chrześcijanina; wymienia grzechy przeciw III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sens IV przykazania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zna nakazy i zakazy wynikające z V przykazania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rozróżnia moralne i niemoralne zachowania w dziedzinie płciowości i seksualności; wie, na czym polega wartość przyjaźni i miłości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odróżnia swoją własność od własności cudzej i wspólnej; wymienia grzechy przeciw VII przykazaniu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Wymienia grzechy przeciw prawdzie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10. rozumie nakazy i zakazy dotyczące IX i X przykazania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treść Dekalogu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rozumie sens zakazów, nakazów i drogowskazów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potrafi ogólnie omówić sens każdego przykazania i wymienić grzechy przeciwko przykazaniom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nie spełnia wymagań na ocenę dopuszczającą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nie posiada notatek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Nie skorzystał z pomocy nauczyciela i kolegów w celu poprawienia oceny.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7486D" w:rsidRDefault="00A02F51" w:rsidP="00772A26">
            <w:pPr>
              <w:suppressAutoHyphens/>
              <w:spacing w:before="120"/>
              <w:ind w:firstLine="0"/>
              <w:jc w:val="left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IV. JEZUS – SŁOWO WCIELONE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Wykonał dodatkową pracę np. prezentację multimedialną na temat katolickich wartości społecznych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Ukazuje bogactwo Modlitwy Pańskiej jako drogi życia chrześcijańskiego; umie wskazać sens i warunki modlitwy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wyjaśnia, kim jest Pan Bóg i jakie są źródła Jego objawienia; wyjaśnia termin </w:t>
            </w:r>
            <w:proofErr w:type="spellStart"/>
            <w:r w:rsidRPr="0077486D">
              <w:t>Abba</w:t>
            </w:r>
            <w:proofErr w:type="spellEnd"/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omawia objawienie pośrednie i bezpośrednie; wyjaśnia, czym jest wiara i do czego nas zobowiązuje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źródła świętości człowieka i wyjaśnia, czym się różni świętość Boga od ludzkiej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5.</w:t>
            </w:r>
            <w:r w:rsidRPr="0077486D">
              <w:tab/>
              <w:t>omawia podstawowe potrzeby człowieka materialne i duchowe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przedstawia wartość przebaczenia; uzasadnia praktykę codziennego rachunku sumienia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referuje podstawowe obowiązki wobec bliźnich; wyjaśnia pojęcie tolerancji i braterstwa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omawia mechanizm pokusy i sposoby radzenia sobie z pokusami, ab</w:t>
            </w:r>
            <w:bookmarkStart w:id="0" w:name="_GoBack"/>
            <w:bookmarkEnd w:id="0"/>
            <w:r w:rsidRPr="0077486D">
              <w:t>y nie popaść w grzech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omawia sens życia i konieczność zbawienia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umie wskazać sens i warunki modlitwy, zna bogactwo Modlitwy Pańskiej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wyjaśnia, kim jest Bóg, zna termin </w:t>
            </w:r>
            <w:proofErr w:type="spellStart"/>
            <w:r w:rsidRPr="0077486D">
              <w:t>Abba</w:t>
            </w:r>
            <w:proofErr w:type="spellEnd"/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wyjaśnia, czym jest wiara i jaki jest sens zawierzenia Bogu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źródła świętości człowieka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wie, że człowiek ma potrzeby materialne i duchowe; potrafi je skrótowo omówić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na czym polega przebaczenie; przedstawia warunki dobrej spowiedzi i umie przeprowadzić codzienny rachunek sumienia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7.</w:t>
            </w:r>
            <w:r w:rsidRPr="0077486D">
              <w:tab/>
              <w:t>wie, na czym polega tolerancja i braterstwo między ludźmi i zna obowiązki wobec bliźniego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jaki jest mechanizm pokusy i jak walczyć z pokusami, aby nie popaść w grzech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co oznacza modlitewne Amen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wie, jaki jest sens modlitwy; szczególnie Modlitwy Pańskiej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kim jest Bóg i dlaczego zwracamy się do Niego jak do Ojca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co to znaczy wierzyć i dlaczego warto zawierzyć Bogu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co to być świętym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wartości chrześcijańskie i wie, co oznacza bycie chrześcijaninem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że Bóg i Kościół troszczy się o dobro człowieka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zna warunki dobrej spowiedzi i umie przeprowadzić codzienny rachunek sumienia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8.</w:t>
            </w:r>
            <w:r w:rsidRPr="0077486D">
              <w:tab/>
              <w:t>rozumie potrzebę tolerancji i braterstwa między ludźmi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czym się różni pokusa od grzechu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wartość modlitwy, a szczególnie Modlitwy Pańskiej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kim jest Bóg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co oznacza wierzyć w Boga i zawierzyć Bogu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kim jest święty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wartości chrześcijańskie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że Bóg troszczy się o nas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umie przeprowadzić codzienny rachunek sumienia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dlaczego trzeba szanować drugiego człowieka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ze pokusa nie oznacza grzechu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942875" w:rsidRDefault="00A02F51" w:rsidP="00772A26">
            <w:pPr>
              <w:pStyle w:val="tt1a"/>
              <w:jc w:val="left"/>
            </w:pPr>
            <w:r w:rsidRPr="0077486D">
              <w:t>Uczeń: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Nie spełnia wymagań na ocenę dopuszczającą</w:t>
            </w:r>
          </w:p>
          <w:p w:rsidR="00A02F51" w:rsidRPr="00942875" w:rsidRDefault="00A02F51" w:rsidP="00772A26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Nie posiada notatek</w:t>
            </w:r>
          </w:p>
          <w:p w:rsidR="00A02F51" w:rsidRPr="0077486D" w:rsidRDefault="00A02F51" w:rsidP="00772A26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Nie skorzystał z pomocy nauczyciela i kolegów w celu poprawienia oceny.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suppressAutoHyphens/>
              <w:spacing w:before="120"/>
              <w:ind w:firstLine="0"/>
              <w:jc w:val="left"/>
            </w:pPr>
            <w:r w:rsidRPr="007A0A22">
              <w:rPr>
                <w:rStyle w:val="bold"/>
                <w:sz w:val="18"/>
                <w:szCs w:val="18"/>
              </w:rPr>
              <w:lastRenderedPageBreak/>
              <w:t>V. BŁOGOSŁAWIENI ZNACZY SZCZĘŚLIWI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Opanował materiał przewidziany programem w stopniu bardzo dobrym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Wykazuje się wiadomościami wykraczającymi poza program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wykonał dodatkową pracę, np. referat na temat na temat: „Św. Matka Teresa z Kalkuty przykładem ubóstwa i zawierzenia Bogu”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definiuje błogosławieństwo (formy, okoliczności) i ukazuje 8 Błogosławieństw jako drogę prowadzącą do szczęścia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dokładnie interpretuje i analizuje 1 błogosławieństwo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wyjaśnia, dlaczego chrześcijaństwo jest religią radości i jakie są przyczyny smutku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dokładnie interpretuje i analizuje 3. Błogosławieństwo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 xml:space="preserve">przedstawia sprawiedliwość jako zgodność z wolą Boga; objaśnia działania </w:t>
            </w:r>
            <w:r w:rsidRPr="007A0A22">
              <w:lastRenderedPageBreak/>
              <w:t>sprzeczne ze sprawiedliwością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definiuje, interpretuje i dokładnie omawia pojęcie miłosierdzia; podaje przykłady z życia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>interpretuje VI błogosławieństwo w kontekście czystości serca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8.</w:t>
            </w:r>
            <w:r w:rsidRPr="007A0A22">
              <w:tab/>
              <w:t>omawia biblijną interpretację pokoju; wyjaśnia wartość pokoju i wie, kiedy i w jakim celu obchodzony jest Światowy Dzień Pokoju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9.</w:t>
            </w:r>
            <w:r w:rsidRPr="007A0A22">
              <w:tab/>
              <w:t>wyjaśnia zbawczy sens cierpienia i sens mężnego przeżywania cierpień czy prześladowań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przedstawia 8 Błogosławieństw jako drogę prowadzącą do szczęścia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wyjaśnia, dlaczego ubóstwo materialne jest drogą do zawierzenia Bogu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przedstawia grzech jako źródło smutku i Mesjasza jako pocieszyciela grzeszników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wyjaśnia, na czym polega pokora i cichość i jakie mają znaczenie te cechy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wyjaśnia, na czym polega sprawiedliwość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 xml:space="preserve">wyjaśnia pojęcie miłosierdzia; relacje </w:t>
            </w:r>
            <w:r w:rsidRPr="007A0A22">
              <w:lastRenderedPageBreak/>
              <w:t>miłosierdzie a sprawiedliwość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 xml:space="preserve">wyjaśnia, na czym polega szczerość intencji w postępowaniu człowieka i czystość serca 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8.</w:t>
            </w:r>
            <w:r w:rsidRPr="007A0A22">
              <w:tab/>
              <w:t>wie, kiedy i w jakim celu obchodzony jest Światowy Dzień Pokoju; wyjaśnia wartość pokoju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9.</w:t>
            </w:r>
            <w:r w:rsidRPr="007A0A22">
              <w:tab/>
              <w:t>wie, jaki sens ma cierpienie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Rozumie, dlaczego 8 Błogosławieństw jest drogą prowadzącą do szczęścia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wie, na czym polega zawierzenie Bogu i jakie są niebezpieczeństwa wypływające z bogactwa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wie, że grzech jest źródłem smutku, a Jezus pocieszycielem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wie, jaka jest rola pokory, posłuszeństwa i łagodności w drodze do zbawienia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wie, co to jest sprawiedliwość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wie, co to jest miłosierdzie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7.</w:t>
            </w:r>
            <w:r w:rsidRPr="007A0A22">
              <w:tab/>
              <w:t>wie, co to jest czystość serca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8.</w:t>
            </w:r>
            <w:r w:rsidRPr="007A0A22">
              <w:tab/>
              <w:t>wie, jaką wartość ma pokój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9.</w:t>
            </w:r>
            <w:r w:rsidRPr="007A0A22">
              <w:tab/>
              <w:t>wie, że cierpienie ma sens</w:t>
            </w:r>
          </w:p>
          <w:p w:rsidR="00A02F51" w:rsidRPr="007A0A22" w:rsidRDefault="00A02F51" w:rsidP="00772A26">
            <w:pPr>
              <w:pStyle w:val="tt1a"/>
              <w:jc w:val="left"/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wie, że 8 Błogosławieństw jest drogą prowadzącą do szczęścia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potrafi wymienić 8 Błogosławieństw i z pomocą nauczyciela powiedzieć coś na ich temat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nie spełnia wymagań na ocenę dopuszczającą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nie posiada notatek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Nie skorzystał z pomocy nauczyciela i kolegów w celu poprawienia oceny.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suppressAutoHyphens/>
              <w:spacing w:before="120"/>
              <w:ind w:firstLine="0"/>
              <w:jc w:val="left"/>
            </w:pPr>
            <w:r w:rsidRPr="007A0A22">
              <w:rPr>
                <w:rStyle w:val="bold"/>
                <w:sz w:val="18"/>
                <w:szCs w:val="18"/>
              </w:rPr>
              <w:lastRenderedPageBreak/>
              <w:t>VI. GŁOSZĄCY SŁOWO BOŻE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Opanował materiał przewidziany programem w stopniu bardzo dobrym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Uzupełnia zdobytą na lekcjach wiedzę przez lekturę dodatkowych tekstów i ich prezentację na forum klasy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wie co oznacza słowo Kościół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potrafi scharakteryzować życie pierwszych wspólnot chrześcijańskich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wyjaśnia termin męczeństwo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potrafi wymienić główne edykty prześladowcze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wie co to jest edykt mediolański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wyjaśnia kim byli Ojcowie Kościoła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>charakteryzuje rozwój Kościoła od IV wieku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8.</w:t>
            </w:r>
            <w:r w:rsidRPr="007A0A22">
              <w:tab/>
              <w:t>wyjaśnia na czym polegał wkład Kościoła w rozwój kultury i nauki w epoce średniowiecza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9.</w:t>
            </w:r>
            <w:r w:rsidRPr="007A0A22">
              <w:tab/>
              <w:t>podaje przykłady zakonów średniowiecznych, ukazując ich wpływ na rozwój nauki, kultury i sztuki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10. wyjaśnia przyczyny oraz skutki wypraw krzyżowych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11. zna i potrafi krótki scharakteryzować działalność, przyczyny, skutki sądów inkwizycyjnych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wie co oznacza słowo Kościół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potrafi scharakteryzować życie pierwszych wspólnot chrześcijańskich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wyjaśnia termin męczeństwo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zna podstawowe edykty prześladowcze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wie co to jest edykt mediolański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potrafi krótko wyjaśnić w jaki sposób rozwijał się Kościół od IV wieku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 xml:space="preserve">umie podać przykłady wkładu Kościoła w </w:t>
            </w:r>
            <w:r w:rsidRPr="007A0A22">
              <w:lastRenderedPageBreak/>
              <w:t>rozwój świata w średniowieczu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8.</w:t>
            </w:r>
            <w:r w:rsidRPr="007A0A22">
              <w:tab/>
              <w:t>umie wymienić zakony średniowieczne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9.</w:t>
            </w:r>
            <w:r w:rsidRPr="007A0A22">
              <w:tab/>
              <w:t>wie co to były wyprawy krzyżowe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10. rozumie na czym polegała działalność sądów inkwizycyjnych.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wie co oznacza słowo Kościół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wyjaśnia termin męczeństwo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wie co to jest edykt mediolański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potrafi wymienić zakony średniowieczne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wie co to były wyprawy krzyżowe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wie co to były sądy inkwizycyjne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>rozumie rolę Kościoła w rozwoju kultury i nauki w średniowieczu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wie co to jest Kościół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wyjaśnia co to jest edykt mediolański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zna pojęcia: wyprawy krzyżowe i inkwizycja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rozumie rolę Kościoła w rozwoju kultury i nauki w średniowieczu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nie spełnia wymagań na ocenę dopuszczającą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nie posiada notatek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Nie skorzystał z pomocy nauczyciela i kolegów w celu poprawienia oceny</w:t>
            </w:r>
          </w:p>
        </w:tc>
      </w:tr>
      <w:tr w:rsidR="00A02F51" w:rsidRPr="0077486D" w:rsidTr="00772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suppressAutoHyphens/>
              <w:spacing w:before="120"/>
              <w:ind w:firstLine="0"/>
              <w:jc w:val="left"/>
            </w:pPr>
            <w:r w:rsidRPr="007A0A22">
              <w:rPr>
                <w:rStyle w:val="bold"/>
                <w:sz w:val="18"/>
                <w:szCs w:val="18"/>
              </w:rPr>
              <w:lastRenderedPageBreak/>
              <w:t>VII. W ROKU LITURGICZNYM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Opanował materiał przewidziany programem w stopniu bardzo dobrym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Bierze udział w konkursie o św. Rafale Kalinowskim.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zna i potrafi scharakteryzować poszczególne okresy roku liturgicznego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zna symbole adwentowe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potrafi wyjaśnić znaczenie dwóch części adwentu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charakteryzuje źródła historyczne świętowania Bożego Narodzenia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wyjaśnia sens pokuty chrześcijańskiej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wie co to jest Triduum Paschalne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>w oparciu o postać Karola Wojtyły wyjaśnia na czym polega praca nad sobą.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8.</w:t>
            </w:r>
            <w:r w:rsidRPr="007A0A22">
              <w:tab/>
              <w:t>wyjaśnia rolę Maryi jako Matki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lastRenderedPageBreak/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zna i potrafi scharakteryzować poszczególne okresy roku liturgicznego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zna symbole adwentowe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wyjaśnia skąd się wziął zwyczaj świętowania Bożego Narodzenia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wie na czym polega pokuta chrześcijańska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wie co to jest Triduum Paschalne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w oparciu o postać Karola Wojtyły wyjaśnia na czym polega praca nad sobą.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7.</w:t>
            </w:r>
            <w:r w:rsidRPr="007A0A22">
              <w:tab/>
              <w:t>wie dlaczego Maryja jest Matką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zna poszczególne okresy roku liturgicznego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wie dlaczego chrześcijanie świętują Boże Narodzenie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rozumie na czym polega pokuta chrześcijańska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wie co to jest Triduum Paschalne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5.</w:t>
            </w:r>
            <w:r w:rsidRPr="007A0A22">
              <w:tab/>
              <w:t>wyjaśnia na czym polega praca nad sobą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6.</w:t>
            </w:r>
            <w:r w:rsidRPr="007A0A22">
              <w:tab/>
              <w:t>rozumie, że Maryja jest Matką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zna poszczególne okresy roku liturgicznego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wie co to jest pokuta chrześcijańska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wyjaśnia na czym polega praca nad sobą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4.</w:t>
            </w:r>
            <w:r w:rsidRPr="007A0A22">
              <w:tab/>
              <w:t>rozumie, że Maryja jest Matką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A02F51" w:rsidRPr="007A0A22" w:rsidRDefault="00A02F51" w:rsidP="00772A26">
            <w:pPr>
              <w:pStyle w:val="tt1a"/>
              <w:jc w:val="left"/>
            </w:pPr>
            <w:r w:rsidRPr="007A0A22">
              <w:t>Uczeń: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1.</w:t>
            </w:r>
            <w:r w:rsidRPr="007A0A22">
              <w:tab/>
              <w:t>nie spełnia wymagań na ocenę dopuszczającą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2.</w:t>
            </w:r>
            <w:r w:rsidRPr="007A0A22">
              <w:tab/>
              <w:t>nie posiada notatek</w:t>
            </w:r>
          </w:p>
          <w:p w:rsidR="00A02F51" w:rsidRPr="007A0A22" w:rsidRDefault="00A02F51" w:rsidP="00772A26">
            <w:pPr>
              <w:pStyle w:val="tt1a"/>
              <w:jc w:val="left"/>
            </w:pPr>
            <w:r w:rsidRPr="007A0A22">
              <w:t>3.</w:t>
            </w:r>
            <w:r w:rsidRPr="007A0A22">
              <w:tab/>
              <w:t>Nie skorzystał z pomocy nauczyciela i kolegów w celu poprawienia oceny</w:t>
            </w:r>
          </w:p>
        </w:tc>
      </w:tr>
    </w:tbl>
    <w:p w:rsidR="001F5198" w:rsidRDefault="001F5198" w:rsidP="00A02F51">
      <w:pPr>
        <w:ind w:firstLine="0"/>
      </w:pPr>
    </w:p>
    <w:sectPr w:rsidR="001F5198" w:rsidSect="00CC0DFF">
      <w:footerReference w:type="default" r:id="rId4"/>
      <w:pgSz w:w="16840" w:h="11907" w:orient="landscape" w:code="9"/>
      <w:pgMar w:top="1134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2B" w:rsidRPr="00942875" w:rsidRDefault="007A0A22" w:rsidP="00573EFC">
    <w:pPr>
      <w:pStyle w:val="Stopka"/>
      <w:jc w:val="right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73EFC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43"/>
    <w:rsid w:val="001F5198"/>
    <w:rsid w:val="007A0A22"/>
    <w:rsid w:val="00A02F51"/>
    <w:rsid w:val="00A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85A7"/>
  <w15:chartTrackingRefBased/>
  <w15:docId w15:val="{064307DD-8D76-4AC9-9C77-BE970D48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A02F51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2F51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2F51"/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customStyle="1" w:styleId="tt1a">
    <w:name w:val="tt1a"/>
    <w:basedOn w:val="Normalny"/>
    <w:uiPriority w:val="99"/>
    <w:rsid w:val="00A02F51"/>
    <w:pPr>
      <w:ind w:left="170" w:hanging="170"/>
    </w:pPr>
    <w:rPr>
      <w:sz w:val="18"/>
      <w:szCs w:val="18"/>
    </w:rPr>
  </w:style>
  <w:style w:type="character" w:customStyle="1" w:styleId="bold">
    <w:name w:val="_bold"/>
    <w:uiPriority w:val="99"/>
    <w:rsid w:val="00A02F51"/>
    <w:rPr>
      <w:b/>
      <w:bCs/>
      <w:color w:val="auto"/>
    </w:rPr>
  </w:style>
  <w:style w:type="paragraph" w:styleId="Stopka">
    <w:name w:val="footer"/>
    <w:basedOn w:val="Normalny"/>
    <w:link w:val="StopkaZnak"/>
    <w:uiPriority w:val="99"/>
    <w:rsid w:val="00A02F51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ppaza2">
    <w:name w:val="_punkt_półpałza_2"/>
    <w:basedOn w:val="Normalny"/>
    <w:uiPriority w:val="99"/>
    <w:rsid w:val="00A02F51"/>
    <w:pPr>
      <w:widowControl w:val="0"/>
      <w:ind w:left="850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3</cp:revision>
  <dcterms:created xsi:type="dcterms:W3CDTF">2019-09-15T20:17:00Z</dcterms:created>
  <dcterms:modified xsi:type="dcterms:W3CDTF">2019-09-15T20:18:00Z</dcterms:modified>
</cp:coreProperties>
</file>